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D04F" w14:textId="1B66FEEF" w:rsidR="00323D88" w:rsidRPr="00C1172E" w:rsidRDefault="00323D88" w:rsidP="00ED7811">
      <w:pPr>
        <w:autoSpaceDE w:val="0"/>
        <w:autoSpaceDN w:val="0"/>
        <w:adjustRightInd w:val="0"/>
        <w:spacing w:after="120" w:line="240" w:lineRule="auto"/>
        <w:rPr>
          <w:rFonts w:ascii="Times New Roman" w:hAnsi="Times New Roman"/>
          <w:b/>
          <w:bCs/>
          <w:color w:val="000000"/>
          <w:lang w:val="en-GB"/>
        </w:rPr>
      </w:pPr>
      <w:bookmarkStart w:id="0" w:name="_GoBack"/>
      <w:bookmarkEnd w:id="0"/>
      <w:r w:rsidRPr="00C1172E">
        <w:rPr>
          <w:rFonts w:ascii="Times New Roman" w:hAnsi="Times New Roman"/>
          <w:b/>
          <w:bCs/>
          <w:color w:val="000000"/>
          <w:lang w:val="en-GB"/>
        </w:rPr>
        <w:t>Subject Name</w:t>
      </w:r>
      <w:r w:rsidR="00ED7811" w:rsidRPr="00C1172E">
        <w:rPr>
          <w:rFonts w:ascii="Times New Roman" w:hAnsi="Times New Roman"/>
          <w:b/>
          <w:bCs/>
          <w:color w:val="000000"/>
          <w:lang w:val="en-GB"/>
        </w:rPr>
        <w:t>:</w:t>
      </w:r>
      <w:r w:rsidR="00367D36" w:rsidRPr="00C1172E">
        <w:rPr>
          <w:rFonts w:ascii="Times New Roman" w:hAnsi="Times New Roman"/>
          <w:b/>
          <w:bCs/>
          <w:color w:val="000000"/>
          <w:lang w:val="en-GB"/>
        </w:rPr>
        <w:t xml:space="preserve"> </w:t>
      </w:r>
      <w:r w:rsidR="00ED7811" w:rsidRPr="00C1172E">
        <w:rPr>
          <w:rFonts w:ascii="Times New Roman" w:hAnsi="Times New Roman"/>
          <w:b/>
          <w:bCs/>
          <w:color w:val="000000"/>
          <w:lang w:val="en-GB"/>
        </w:rPr>
        <w:t>Thermal and Fluid Machines</w:t>
      </w:r>
    </w:p>
    <w:p w14:paraId="086F5EF6" w14:textId="2F17194F" w:rsidR="00343929" w:rsidRPr="00C1172E" w:rsidRDefault="00343929" w:rsidP="00E55799">
      <w:pPr>
        <w:autoSpaceDE w:val="0"/>
        <w:autoSpaceDN w:val="0"/>
        <w:adjustRightInd w:val="0"/>
        <w:spacing w:after="120" w:line="240" w:lineRule="auto"/>
        <w:rPr>
          <w:rFonts w:ascii="Times New Roman" w:hAnsi="Times New Roman"/>
          <w:bCs/>
          <w:color w:val="000000"/>
        </w:rPr>
      </w:pPr>
      <w:r w:rsidRPr="00C1172E">
        <w:rPr>
          <w:rFonts w:ascii="Times New Roman" w:hAnsi="Times New Roman"/>
          <w:bCs/>
          <w:color w:val="000000"/>
          <w:lang w:val="en-GB"/>
        </w:rPr>
        <w:t xml:space="preserve">Code: </w:t>
      </w:r>
      <w:r w:rsidR="00ED7811" w:rsidRPr="00C1172E">
        <w:rPr>
          <w:rFonts w:ascii="Times New Roman" w:hAnsi="Times New Roman"/>
          <w:bCs/>
          <w:color w:val="000000"/>
          <w:lang w:val="en-GB"/>
        </w:rPr>
        <w:t>MK3HOAGL05GX17-EN</w:t>
      </w:r>
    </w:p>
    <w:p w14:paraId="339ACB60" w14:textId="49F3BAC3" w:rsidR="00343929" w:rsidRPr="00C1172E" w:rsidRDefault="00343929" w:rsidP="00E55799">
      <w:pPr>
        <w:autoSpaceDE w:val="0"/>
        <w:autoSpaceDN w:val="0"/>
        <w:adjustRightInd w:val="0"/>
        <w:spacing w:after="120" w:line="240" w:lineRule="auto"/>
        <w:rPr>
          <w:rFonts w:ascii="Times New Roman" w:hAnsi="Times New Roman"/>
          <w:color w:val="000000"/>
          <w:lang w:val="en-GB"/>
        </w:rPr>
      </w:pPr>
      <w:r w:rsidRPr="00C1172E">
        <w:rPr>
          <w:rFonts w:ascii="Times New Roman" w:hAnsi="Times New Roman"/>
          <w:bCs/>
          <w:color w:val="000000"/>
          <w:lang w:val="en-GB"/>
        </w:rPr>
        <w:t xml:space="preserve">ECTS Credit Points: </w:t>
      </w:r>
      <w:r w:rsidR="00ED7811" w:rsidRPr="00C1172E">
        <w:rPr>
          <w:rFonts w:ascii="Times New Roman" w:hAnsi="Times New Roman"/>
          <w:bCs/>
          <w:color w:val="000000"/>
          <w:lang w:val="en-GB"/>
        </w:rPr>
        <w:t>5</w:t>
      </w:r>
    </w:p>
    <w:p w14:paraId="5478EAB4" w14:textId="08BCB535" w:rsidR="00C74DDC" w:rsidRPr="00C1172E" w:rsidRDefault="00C74DDC" w:rsidP="00E55799">
      <w:pPr>
        <w:spacing w:after="120" w:line="240" w:lineRule="auto"/>
        <w:rPr>
          <w:rFonts w:ascii="Times New Roman" w:hAnsi="Times New Roman"/>
          <w:lang w:val="en-GB"/>
        </w:rPr>
      </w:pPr>
      <w:r w:rsidRPr="00C1172E">
        <w:rPr>
          <w:rFonts w:ascii="Times New Roman" w:hAnsi="Times New Roman"/>
          <w:lang w:val="en-GB"/>
        </w:rPr>
        <w:t>Evaluation:</w:t>
      </w:r>
      <w:r w:rsidR="00367D36" w:rsidRPr="00C1172E">
        <w:rPr>
          <w:rFonts w:ascii="Times New Roman" w:hAnsi="Times New Roman"/>
          <w:lang w:val="en-GB"/>
        </w:rPr>
        <w:t xml:space="preserve"> </w:t>
      </w:r>
      <w:r w:rsidR="00ED7811" w:rsidRPr="00C1172E">
        <w:rPr>
          <w:rFonts w:ascii="Times New Roman" w:hAnsi="Times New Roman"/>
          <w:lang w:val="en-GB"/>
        </w:rPr>
        <w:t>exam</w:t>
      </w:r>
    </w:p>
    <w:p w14:paraId="3DD0EA82" w14:textId="3BF727A5" w:rsidR="00343929" w:rsidRPr="00C1172E" w:rsidRDefault="00343929" w:rsidP="00E55799">
      <w:pPr>
        <w:spacing w:after="120" w:line="240" w:lineRule="auto"/>
        <w:rPr>
          <w:rFonts w:ascii="Times New Roman" w:hAnsi="Times New Roman"/>
          <w:lang w:val="en-GB"/>
        </w:rPr>
      </w:pPr>
      <w:r w:rsidRPr="00C1172E">
        <w:rPr>
          <w:rFonts w:ascii="Times New Roman" w:hAnsi="Times New Roman"/>
          <w:lang w:val="en-GB"/>
        </w:rPr>
        <w:t xml:space="preserve">Year, Semester: </w:t>
      </w:r>
      <w:r w:rsidR="00ED7811" w:rsidRPr="00C1172E">
        <w:rPr>
          <w:rFonts w:ascii="Times New Roman" w:hAnsi="Times New Roman"/>
          <w:lang w:val="en-GB"/>
        </w:rPr>
        <w:t>2</w:t>
      </w:r>
      <w:r w:rsidR="00ED7811" w:rsidRPr="00C1172E">
        <w:rPr>
          <w:rFonts w:ascii="Times New Roman" w:hAnsi="Times New Roman"/>
          <w:vertAlign w:val="superscript"/>
          <w:lang w:val="en-GB"/>
        </w:rPr>
        <w:t>nd</w:t>
      </w:r>
      <w:r w:rsidR="00367D36" w:rsidRPr="00C1172E">
        <w:rPr>
          <w:rFonts w:ascii="Times New Roman" w:hAnsi="Times New Roman"/>
          <w:lang w:val="en-GB"/>
        </w:rPr>
        <w:t xml:space="preserve"> </w:t>
      </w:r>
      <w:r w:rsidR="00323D88" w:rsidRPr="00C1172E">
        <w:rPr>
          <w:rFonts w:ascii="Times New Roman" w:hAnsi="Times New Roman"/>
          <w:lang w:val="en-GB"/>
        </w:rPr>
        <w:t xml:space="preserve">year, </w:t>
      </w:r>
      <w:r w:rsidR="00367D36" w:rsidRPr="00C1172E">
        <w:rPr>
          <w:rFonts w:ascii="Times New Roman" w:hAnsi="Times New Roman"/>
          <w:lang w:val="en-GB"/>
        </w:rPr>
        <w:t>1</w:t>
      </w:r>
      <w:r w:rsidR="00367D36" w:rsidRPr="00C1172E">
        <w:rPr>
          <w:rFonts w:ascii="Times New Roman" w:hAnsi="Times New Roman"/>
          <w:vertAlign w:val="superscript"/>
          <w:lang w:val="en-GB"/>
        </w:rPr>
        <w:t>st</w:t>
      </w:r>
      <w:r w:rsidR="00367D36" w:rsidRPr="00C1172E">
        <w:rPr>
          <w:rFonts w:ascii="Times New Roman" w:hAnsi="Times New Roman"/>
          <w:lang w:val="en-GB"/>
        </w:rPr>
        <w:t xml:space="preserve"> </w:t>
      </w:r>
      <w:r w:rsidRPr="00C1172E">
        <w:rPr>
          <w:rFonts w:ascii="Times New Roman" w:hAnsi="Times New Roman"/>
          <w:lang w:val="en-US"/>
        </w:rPr>
        <w:t>semester</w:t>
      </w:r>
    </w:p>
    <w:p w14:paraId="12C16561" w14:textId="77777777" w:rsidR="00E55799" w:rsidRPr="00C1172E" w:rsidRDefault="00E55799" w:rsidP="00E55799">
      <w:pPr>
        <w:spacing w:after="120" w:line="240" w:lineRule="auto"/>
        <w:rPr>
          <w:rFonts w:ascii="Times New Roman" w:hAnsi="Times New Roman"/>
          <w:lang w:val="en-GB"/>
        </w:rPr>
      </w:pPr>
      <w:r w:rsidRPr="00C1172E">
        <w:rPr>
          <w:rFonts w:ascii="Times New Roman" w:hAnsi="Times New Roman"/>
          <w:lang w:val="en-GB"/>
        </w:rPr>
        <w:t xml:space="preserve">Its prerequisite(s): </w:t>
      </w:r>
      <w:r w:rsidR="00367D36" w:rsidRPr="00C1172E">
        <w:rPr>
          <w:rFonts w:ascii="Times New Roman" w:hAnsi="Times New Roman"/>
          <w:lang w:val="en-GB"/>
        </w:rPr>
        <w:t>-</w:t>
      </w:r>
    </w:p>
    <w:p w14:paraId="205B0026" w14:textId="77777777" w:rsidR="00E55799" w:rsidRPr="00C1172E" w:rsidRDefault="00E55799" w:rsidP="00E55799">
      <w:pPr>
        <w:spacing w:after="120" w:line="240" w:lineRule="auto"/>
        <w:rPr>
          <w:rFonts w:ascii="Times New Roman" w:hAnsi="Times New Roman"/>
          <w:lang w:val="en-GB"/>
        </w:rPr>
      </w:pPr>
      <w:r w:rsidRPr="00C1172E">
        <w:rPr>
          <w:rFonts w:ascii="Times New Roman" w:hAnsi="Times New Roman"/>
          <w:lang w:val="en-GB"/>
        </w:rPr>
        <w:t>Furth</w:t>
      </w:r>
      <w:r w:rsidR="00367D36" w:rsidRPr="00C1172E">
        <w:rPr>
          <w:rFonts w:ascii="Times New Roman" w:hAnsi="Times New Roman"/>
          <w:lang w:val="en-GB"/>
        </w:rPr>
        <w:t xml:space="preserve">er courses are built on it: </w:t>
      </w:r>
      <w:r w:rsidRPr="00C1172E">
        <w:rPr>
          <w:rFonts w:ascii="Times New Roman" w:hAnsi="Times New Roman"/>
          <w:lang w:val="en-GB"/>
        </w:rPr>
        <w:t>No</w:t>
      </w:r>
    </w:p>
    <w:p w14:paraId="5E217756" w14:textId="77777777" w:rsidR="00343929" w:rsidRPr="00C1172E" w:rsidRDefault="00343929" w:rsidP="00E55799">
      <w:pPr>
        <w:spacing w:after="120" w:line="240" w:lineRule="auto"/>
        <w:rPr>
          <w:rFonts w:ascii="Times New Roman" w:hAnsi="Times New Roman"/>
          <w:lang w:val="en-GB"/>
        </w:rPr>
      </w:pPr>
      <w:r w:rsidRPr="00C1172E">
        <w:rPr>
          <w:rFonts w:ascii="Times New Roman" w:hAnsi="Times New Roman"/>
          <w:lang w:val="en-GB"/>
        </w:rPr>
        <w:t>Number of teaching hours/week:</w:t>
      </w:r>
    </w:p>
    <w:p w14:paraId="44EC0DA9" w14:textId="77777777" w:rsidR="00343929" w:rsidRPr="00C1172E" w:rsidRDefault="00343929" w:rsidP="00E55799">
      <w:pPr>
        <w:spacing w:after="120" w:line="240" w:lineRule="auto"/>
        <w:rPr>
          <w:rFonts w:ascii="Times New Roman" w:hAnsi="Times New Roman"/>
          <w:lang w:val="en-GB"/>
        </w:rPr>
      </w:pPr>
      <w:r w:rsidRPr="00C1172E">
        <w:rPr>
          <w:rFonts w:ascii="Times New Roman" w:hAnsi="Times New Roman"/>
          <w:lang w:val="en-GB"/>
        </w:rPr>
        <w:t xml:space="preserve">Lecture: </w:t>
      </w:r>
      <w:r w:rsidR="00367D36" w:rsidRPr="00C1172E">
        <w:rPr>
          <w:rFonts w:ascii="Times New Roman" w:hAnsi="Times New Roman"/>
          <w:lang w:val="en-GB"/>
        </w:rPr>
        <w:t>2</w:t>
      </w:r>
    </w:p>
    <w:p w14:paraId="2ED4EA0E" w14:textId="77777777" w:rsidR="00343929" w:rsidRPr="00C1172E" w:rsidRDefault="00343929" w:rsidP="00E55799">
      <w:pPr>
        <w:spacing w:after="120" w:line="240" w:lineRule="auto"/>
        <w:rPr>
          <w:rFonts w:ascii="Times New Roman" w:hAnsi="Times New Roman"/>
          <w:lang w:val="en-GB"/>
        </w:rPr>
      </w:pPr>
      <w:r w:rsidRPr="00C1172E">
        <w:rPr>
          <w:rFonts w:ascii="Times New Roman" w:hAnsi="Times New Roman"/>
          <w:lang w:val="en-GB"/>
        </w:rPr>
        <w:t xml:space="preserve">Practice: </w:t>
      </w:r>
      <w:r w:rsidR="00367D36" w:rsidRPr="00C1172E">
        <w:rPr>
          <w:rFonts w:ascii="Times New Roman" w:hAnsi="Times New Roman"/>
          <w:lang w:val="en-GB"/>
        </w:rPr>
        <w:t>2</w:t>
      </w:r>
    </w:p>
    <w:p w14:paraId="3923F6E0" w14:textId="77777777" w:rsidR="00343929" w:rsidRPr="00C1172E" w:rsidRDefault="00343929" w:rsidP="00E55799">
      <w:pPr>
        <w:spacing w:after="120" w:line="240" w:lineRule="auto"/>
        <w:rPr>
          <w:rFonts w:ascii="Times New Roman" w:hAnsi="Times New Roman"/>
          <w:b/>
          <w:lang w:val="en-GB"/>
        </w:rPr>
      </w:pPr>
    </w:p>
    <w:p w14:paraId="33C2B668" w14:textId="77777777" w:rsidR="00343929" w:rsidRPr="00C1172E" w:rsidRDefault="00343929" w:rsidP="00E55799">
      <w:pPr>
        <w:autoSpaceDE w:val="0"/>
        <w:autoSpaceDN w:val="0"/>
        <w:adjustRightInd w:val="0"/>
        <w:spacing w:after="120" w:line="240" w:lineRule="auto"/>
        <w:rPr>
          <w:rFonts w:ascii="Times New Roman" w:hAnsi="Times New Roman"/>
          <w:color w:val="000000"/>
          <w:lang w:val="en-GB"/>
        </w:rPr>
      </w:pPr>
      <w:r w:rsidRPr="00C1172E">
        <w:rPr>
          <w:rFonts w:ascii="Times New Roman" w:hAnsi="Times New Roman"/>
          <w:b/>
          <w:bCs/>
          <w:color w:val="000000"/>
          <w:lang w:val="en-GB"/>
        </w:rPr>
        <w:t>Topics</w:t>
      </w:r>
      <w:r w:rsidRPr="00C1172E">
        <w:rPr>
          <w:rFonts w:ascii="Times New Roman" w:hAnsi="Times New Roman"/>
          <w:color w:val="000000"/>
          <w:lang w:val="en-GB"/>
        </w:rPr>
        <w:t xml:space="preserve">: </w:t>
      </w:r>
    </w:p>
    <w:p w14:paraId="53861A89" w14:textId="77777777" w:rsidR="00ED7811" w:rsidRPr="00C1172E" w:rsidRDefault="00ED7811" w:rsidP="00E55799">
      <w:pPr>
        <w:autoSpaceDE w:val="0"/>
        <w:autoSpaceDN w:val="0"/>
        <w:adjustRightInd w:val="0"/>
        <w:spacing w:after="120" w:line="240" w:lineRule="auto"/>
        <w:jc w:val="both"/>
        <w:rPr>
          <w:rFonts w:ascii="Times New Roman" w:hAnsi="Times New Roman"/>
          <w:lang w:val="en-US"/>
        </w:rPr>
      </w:pPr>
      <w:r w:rsidRPr="00C1172E">
        <w:rPr>
          <w:rFonts w:ascii="Times New Roman" w:hAnsi="Times New Roman"/>
          <w:lang w:val="en-US"/>
        </w:rPr>
        <w:t xml:space="preserve">Turbo machine equation, Velocity triangles, Pump curves, Pump curve drawing, Hydraulics, Hydraulic resistances, Fluid machine utilization, Fluid machine choosing, Wind and water turbines, Turbine properties and efficiency, Gas and steam turbines, Turbine properties and efficiency, Heat exchangers, Practice: Heat exchanger choosing, Cooling towers, Mass and energy equations, Combustion, Practice: Heating values and dew point, Boilers, Boiler efficiency, Heat pump, COP calculations, Complex thermal and fluid machines, Efficiency of power plants </w:t>
      </w:r>
    </w:p>
    <w:p w14:paraId="5C515180" w14:textId="51EEDC4B" w:rsidR="00343929" w:rsidRPr="00C1172E" w:rsidRDefault="00343929" w:rsidP="00E55799">
      <w:pPr>
        <w:autoSpaceDE w:val="0"/>
        <w:autoSpaceDN w:val="0"/>
        <w:adjustRightInd w:val="0"/>
        <w:spacing w:after="120" w:line="240" w:lineRule="auto"/>
        <w:jc w:val="both"/>
        <w:rPr>
          <w:rFonts w:ascii="Times New Roman" w:hAnsi="Times New Roman"/>
          <w:b/>
          <w:color w:val="000000"/>
          <w:lang w:val="en-GB"/>
        </w:rPr>
      </w:pPr>
      <w:r w:rsidRPr="00C1172E">
        <w:rPr>
          <w:rFonts w:ascii="Times New Roman" w:hAnsi="Times New Roman"/>
          <w:b/>
          <w:color w:val="000000"/>
          <w:lang w:val="en-GB"/>
        </w:rPr>
        <w:t>Literature:</w:t>
      </w:r>
    </w:p>
    <w:p w14:paraId="36B07EC8" w14:textId="77777777" w:rsidR="008C75F1" w:rsidRPr="00C1172E" w:rsidRDefault="008C75F1" w:rsidP="00E55799">
      <w:pPr>
        <w:spacing w:after="120" w:line="240" w:lineRule="auto"/>
        <w:ind w:left="284" w:hanging="284"/>
        <w:jc w:val="both"/>
        <w:rPr>
          <w:rFonts w:ascii="Times New Roman" w:hAnsi="Times New Roman"/>
          <w:i/>
          <w:color w:val="000000"/>
          <w:lang w:val="en-GB"/>
        </w:rPr>
      </w:pPr>
      <w:r w:rsidRPr="00C1172E">
        <w:rPr>
          <w:rFonts w:ascii="Times New Roman" w:hAnsi="Times New Roman"/>
          <w:i/>
          <w:color w:val="000000"/>
          <w:lang w:val="en-GB"/>
        </w:rPr>
        <w:t>Compulsory:</w:t>
      </w:r>
    </w:p>
    <w:p w14:paraId="54B89CDA" w14:textId="77777777" w:rsidR="00ED7811" w:rsidRPr="00C1172E" w:rsidRDefault="00ED7811" w:rsidP="00ED7811">
      <w:pPr>
        <w:spacing w:after="120" w:line="240" w:lineRule="auto"/>
        <w:ind w:left="66"/>
        <w:jc w:val="both"/>
        <w:rPr>
          <w:rFonts w:ascii="Times New Roman" w:hAnsi="Times New Roman"/>
          <w:lang w:val="en-GB"/>
        </w:rPr>
      </w:pPr>
      <w:r w:rsidRPr="00C1172E">
        <w:rPr>
          <w:rFonts w:ascii="Times New Roman" w:hAnsi="Times New Roman"/>
          <w:lang w:val="en-GB"/>
        </w:rPr>
        <w:t xml:space="preserve">D. Yogi </w:t>
      </w:r>
      <w:proofErr w:type="spellStart"/>
      <w:r w:rsidRPr="00C1172E">
        <w:rPr>
          <w:rFonts w:ascii="Times New Roman" w:hAnsi="Times New Roman"/>
          <w:lang w:val="en-GB"/>
        </w:rPr>
        <w:t>Goswami</w:t>
      </w:r>
      <w:proofErr w:type="spellEnd"/>
      <w:r w:rsidRPr="00C1172E">
        <w:rPr>
          <w:rFonts w:ascii="Times New Roman" w:hAnsi="Times New Roman"/>
          <w:lang w:val="en-GB"/>
        </w:rPr>
        <w:t xml:space="preserve">, Frank </w:t>
      </w:r>
      <w:proofErr w:type="spellStart"/>
      <w:r w:rsidRPr="00C1172E">
        <w:rPr>
          <w:rFonts w:ascii="Times New Roman" w:hAnsi="Times New Roman"/>
          <w:lang w:val="en-GB"/>
        </w:rPr>
        <w:t>Kreith</w:t>
      </w:r>
      <w:proofErr w:type="spellEnd"/>
      <w:r w:rsidRPr="00C1172E">
        <w:rPr>
          <w:rFonts w:ascii="Times New Roman" w:hAnsi="Times New Roman"/>
          <w:lang w:val="en-GB"/>
        </w:rPr>
        <w:t xml:space="preserve"> (2008), Energy conversion, CRC </w:t>
      </w:r>
      <w:proofErr w:type="spellStart"/>
      <w:r w:rsidRPr="00C1172E">
        <w:rPr>
          <w:rFonts w:ascii="Times New Roman" w:hAnsi="Times New Roman"/>
          <w:lang w:val="en-GB"/>
        </w:rPr>
        <w:t>PressINC</w:t>
      </w:r>
      <w:proofErr w:type="spellEnd"/>
      <w:r w:rsidRPr="00C1172E">
        <w:rPr>
          <w:rFonts w:ascii="Times New Roman" w:hAnsi="Times New Roman"/>
          <w:lang w:val="en-GB"/>
        </w:rPr>
        <w:t>, ISBN: 9781420044317, 686 pages.</w:t>
      </w:r>
    </w:p>
    <w:p w14:paraId="496635FB" w14:textId="77777777" w:rsidR="00ED7811" w:rsidRPr="00C1172E" w:rsidRDefault="00ED7811" w:rsidP="00ED7811">
      <w:pPr>
        <w:spacing w:after="120" w:line="240" w:lineRule="auto"/>
        <w:ind w:left="66"/>
        <w:jc w:val="both"/>
        <w:rPr>
          <w:rFonts w:ascii="Times New Roman" w:hAnsi="Times New Roman"/>
          <w:lang w:val="en-GB"/>
        </w:rPr>
      </w:pPr>
      <w:r w:rsidRPr="00C1172E">
        <w:rPr>
          <w:rFonts w:ascii="Times New Roman" w:hAnsi="Times New Roman"/>
          <w:lang w:val="en-GB"/>
        </w:rPr>
        <w:t>Charles Fayette Taylor (1985) The Internal Combustion Engine in Theory and Practice: Vol. 1 - 2nd Edition, The MIT Press, ISBN 978-0262700269, 584 pages.</w:t>
      </w:r>
    </w:p>
    <w:p w14:paraId="7131AF67" w14:textId="77777777" w:rsidR="00ED7811" w:rsidRPr="00C1172E" w:rsidRDefault="00ED7811" w:rsidP="00ED7811">
      <w:pPr>
        <w:spacing w:after="120" w:line="240" w:lineRule="auto"/>
        <w:ind w:left="66"/>
        <w:jc w:val="both"/>
        <w:rPr>
          <w:rFonts w:ascii="Times New Roman" w:hAnsi="Times New Roman"/>
          <w:lang w:val="en-GB"/>
        </w:rPr>
      </w:pPr>
      <w:r w:rsidRPr="00C1172E">
        <w:rPr>
          <w:rFonts w:ascii="Times New Roman" w:hAnsi="Times New Roman"/>
          <w:lang w:val="en-GB"/>
        </w:rPr>
        <w:t xml:space="preserve">Keith </w:t>
      </w:r>
      <w:proofErr w:type="spellStart"/>
      <w:r w:rsidRPr="00C1172E">
        <w:rPr>
          <w:rFonts w:ascii="Times New Roman" w:hAnsi="Times New Roman"/>
          <w:lang w:val="en-GB"/>
        </w:rPr>
        <w:t>Herold</w:t>
      </w:r>
      <w:proofErr w:type="spellEnd"/>
      <w:r w:rsidRPr="00C1172E">
        <w:rPr>
          <w:rFonts w:ascii="Times New Roman" w:hAnsi="Times New Roman"/>
          <w:lang w:val="en-GB"/>
        </w:rPr>
        <w:t xml:space="preserve">, </w:t>
      </w:r>
      <w:proofErr w:type="spellStart"/>
      <w:r w:rsidRPr="00C1172E">
        <w:rPr>
          <w:rFonts w:ascii="Times New Roman" w:hAnsi="Times New Roman"/>
          <w:lang w:val="en-GB"/>
        </w:rPr>
        <w:t>Reinhard</w:t>
      </w:r>
      <w:proofErr w:type="spellEnd"/>
      <w:r w:rsidRPr="00C1172E">
        <w:rPr>
          <w:rFonts w:ascii="Times New Roman" w:hAnsi="Times New Roman"/>
          <w:lang w:val="en-GB"/>
        </w:rPr>
        <w:t xml:space="preserve"> </w:t>
      </w:r>
      <w:proofErr w:type="spellStart"/>
      <w:r w:rsidRPr="00C1172E">
        <w:rPr>
          <w:rFonts w:ascii="Times New Roman" w:hAnsi="Times New Roman"/>
          <w:lang w:val="en-GB"/>
        </w:rPr>
        <w:t>Radermacher</w:t>
      </w:r>
      <w:proofErr w:type="spellEnd"/>
      <w:r w:rsidRPr="00C1172E">
        <w:rPr>
          <w:rFonts w:ascii="Times New Roman" w:hAnsi="Times New Roman"/>
          <w:lang w:val="en-GB"/>
        </w:rPr>
        <w:t>, Sanford A. Klein, (1996) Absorption Chillers and Heat Pumps, CRC-Press, ISBN 978-0849394270, 330 pages.</w:t>
      </w:r>
    </w:p>
    <w:p w14:paraId="1A22FEBA" w14:textId="77777777" w:rsidR="00ED7811" w:rsidRPr="00C1172E" w:rsidRDefault="00ED7811" w:rsidP="00ED7811">
      <w:pPr>
        <w:spacing w:after="120" w:line="240" w:lineRule="auto"/>
        <w:ind w:left="66"/>
        <w:jc w:val="both"/>
        <w:rPr>
          <w:rFonts w:ascii="Times New Roman" w:hAnsi="Times New Roman"/>
          <w:lang w:val="en-GB"/>
        </w:rPr>
      </w:pPr>
      <w:r w:rsidRPr="00C1172E">
        <w:rPr>
          <w:rFonts w:ascii="Times New Roman" w:hAnsi="Times New Roman"/>
          <w:lang w:val="en-GB"/>
        </w:rPr>
        <w:t xml:space="preserve">Arthur P. </w:t>
      </w:r>
      <w:proofErr w:type="spellStart"/>
      <w:r w:rsidRPr="00C1172E">
        <w:rPr>
          <w:rFonts w:ascii="Times New Roman" w:hAnsi="Times New Roman"/>
          <w:lang w:val="en-GB"/>
        </w:rPr>
        <w:t>Fraas</w:t>
      </w:r>
      <w:proofErr w:type="spellEnd"/>
      <w:r w:rsidRPr="00C1172E">
        <w:rPr>
          <w:rFonts w:ascii="Times New Roman" w:hAnsi="Times New Roman"/>
          <w:lang w:val="en-GB"/>
        </w:rPr>
        <w:t xml:space="preserve"> (1989), Heat Exchanger Design Wiley, 9780471628682, 560 pages.</w:t>
      </w:r>
    </w:p>
    <w:p w14:paraId="2D8FF7D9" w14:textId="12BBA00E" w:rsidR="00363B3C" w:rsidRPr="00C1172E" w:rsidRDefault="00ED7811" w:rsidP="00ED7811">
      <w:pPr>
        <w:spacing w:after="120" w:line="240" w:lineRule="auto"/>
        <w:ind w:left="66"/>
        <w:jc w:val="both"/>
        <w:rPr>
          <w:rFonts w:ascii="Times New Roman" w:hAnsi="Times New Roman"/>
          <w:i/>
          <w:color w:val="000000"/>
          <w:lang w:val="en-GB"/>
        </w:rPr>
      </w:pPr>
      <w:proofErr w:type="spellStart"/>
      <w:r w:rsidRPr="00C1172E">
        <w:rPr>
          <w:rFonts w:ascii="Times New Roman" w:hAnsi="Times New Roman"/>
          <w:lang w:val="en-GB"/>
        </w:rPr>
        <w:t>Yunus</w:t>
      </w:r>
      <w:proofErr w:type="spellEnd"/>
      <w:r w:rsidRPr="00C1172E">
        <w:rPr>
          <w:rFonts w:ascii="Times New Roman" w:hAnsi="Times New Roman"/>
          <w:lang w:val="en-GB"/>
        </w:rPr>
        <w:t xml:space="preserve"> A. </w:t>
      </w:r>
      <w:proofErr w:type="spellStart"/>
      <w:r w:rsidRPr="00C1172E">
        <w:rPr>
          <w:rFonts w:ascii="Times New Roman" w:hAnsi="Times New Roman"/>
          <w:lang w:val="en-GB"/>
        </w:rPr>
        <w:t>Çengel</w:t>
      </w:r>
      <w:proofErr w:type="spellEnd"/>
      <w:r w:rsidRPr="00C1172E">
        <w:rPr>
          <w:rFonts w:ascii="Times New Roman" w:hAnsi="Times New Roman"/>
          <w:lang w:val="en-GB"/>
        </w:rPr>
        <w:t xml:space="preserve">, John M. </w:t>
      </w:r>
      <w:proofErr w:type="spellStart"/>
      <w:r w:rsidRPr="00C1172E">
        <w:rPr>
          <w:rFonts w:ascii="Times New Roman" w:hAnsi="Times New Roman"/>
          <w:lang w:val="en-GB"/>
        </w:rPr>
        <w:t>Cimbal</w:t>
      </w:r>
      <w:proofErr w:type="spellEnd"/>
      <w:r w:rsidRPr="00C1172E">
        <w:rPr>
          <w:rFonts w:ascii="Times New Roman" w:hAnsi="Times New Roman"/>
          <w:lang w:val="en-GB"/>
        </w:rPr>
        <w:t xml:space="preserve"> </w:t>
      </w:r>
      <w:proofErr w:type="gramStart"/>
      <w:r w:rsidRPr="00C1172E">
        <w:rPr>
          <w:rFonts w:ascii="Times New Roman" w:hAnsi="Times New Roman"/>
          <w:lang w:val="en-GB"/>
        </w:rPr>
        <w:t>Boston :</w:t>
      </w:r>
      <w:proofErr w:type="gramEnd"/>
      <w:r w:rsidRPr="00C1172E">
        <w:rPr>
          <w:rFonts w:ascii="Times New Roman" w:hAnsi="Times New Roman"/>
          <w:lang w:val="en-GB"/>
        </w:rPr>
        <w:t xml:space="preserve"> McGraw-Hill Higher Education, cop. 2010 Fluid mechanics: fundamentals and applications ISBN: 9780073529264 </w:t>
      </w:r>
    </w:p>
    <w:p w14:paraId="507CE787" w14:textId="77777777" w:rsidR="00ED7811" w:rsidRPr="00C1172E" w:rsidRDefault="00ED7811" w:rsidP="00ED7811">
      <w:pPr>
        <w:spacing w:after="120" w:line="240" w:lineRule="auto"/>
        <w:ind w:left="66"/>
        <w:jc w:val="both"/>
        <w:rPr>
          <w:rFonts w:ascii="Times New Roman" w:hAnsi="Times New Roman"/>
          <w:color w:val="000000"/>
          <w:lang w:val="en-US"/>
        </w:rPr>
      </w:pPr>
      <w:r w:rsidRPr="00C1172E">
        <w:rPr>
          <w:rFonts w:ascii="Times New Roman" w:hAnsi="Times New Roman"/>
          <w:color w:val="000000"/>
          <w:lang w:val="en-US"/>
        </w:rPr>
        <w:t xml:space="preserve">Renewable energy resources John </w:t>
      </w:r>
      <w:proofErr w:type="spellStart"/>
      <w:r w:rsidRPr="00C1172E">
        <w:rPr>
          <w:rFonts w:ascii="Times New Roman" w:hAnsi="Times New Roman"/>
          <w:color w:val="000000"/>
          <w:lang w:val="en-US"/>
        </w:rPr>
        <w:t>Twidell</w:t>
      </w:r>
      <w:proofErr w:type="spellEnd"/>
      <w:r w:rsidRPr="00C1172E">
        <w:rPr>
          <w:rFonts w:ascii="Times New Roman" w:hAnsi="Times New Roman"/>
          <w:color w:val="000000"/>
          <w:lang w:val="en-US"/>
        </w:rPr>
        <w:t xml:space="preserve">, Tony </w:t>
      </w:r>
      <w:proofErr w:type="spellStart"/>
      <w:r w:rsidRPr="00C1172E">
        <w:rPr>
          <w:rFonts w:ascii="Times New Roman" w:hAnsi="Times New Roman"/>
          <w:color w:val="000000"/>
          <w:lang w:val="en-US"/>
        </w:rPr>
        <w:t>Wier</w:t>
      </w:r>
      <w:proofErr w:type="spellEnd"/>
      <w:r w:rsidRPr="00C1172E">
        <w:rPr>
          <w:rFonts w:ascii="Times New Roman" w:hAnsi="Times New Roman"/>
          <w:color w:val="000000"/>
          <w:lang w:val="en-US"/>
        </w:rPr>
        <w:t xml:space="preserve"> </w:t>
      </w:r>
      <w:proofErr w:type="spellStart"/>
      <w:r w:rsidRPr="00C1172E">
        <w:rPr>
          <w:rFonts w:ascii="Times New Roman" w:hAnsi="Times New Roman"/>
          <w:color w:val="000000"/>
          <w:lang w:val="en-US"/>
        </w:rPr>
        <w:t>Routledge</w:t>
      </w:r>
      <w:proofErr w:type="spellEnd"/>
      <w:r w:rsidRPr="00C1172E">
        <w:rPr>
          <w:rFonts w:ascii="Times New Roman" w:hAnsi="Times New Roman"/>
          <w:color w:val="000000"/>
          <w:lang w:val="en-US"/>
        </w:rPr>
        <w:t>, 2015</w:t>
      </w:r>
    </w:p>
    <w:p w14:paraId="42F7FC86" w14:textId="62CB1768" w:rsidR="00ED7811" w:rsidRPr="00C1172E" w:rsidRDefault="00ED7811" w:rsidP="00ED7811">
      <w:pPr>
        <w:spacing w:after="120" w:line="240" w:lineRule="auto"/>
        <w:ind w:left="66"/>
        <w:jc w:val="both"/>
        <w:rPr>
          <w:rFonts w:ascii="Times New Roman" w:hAnsi="Times New Roman"/>
          <w:color w:val="000000"/>
          <w:lang w:val="en-US"/>
        </w:rPr>
      </w:pPr>
      <w:r w:rsidRPr="00C1172E">
        <w:rPr>
          <w:rFonts w:ascii="Times New Roman" w:hAnsi="Times New Roman"/>
          <w:color w:val="000000"/>
          <w:lang w:val="en-US"/>
        </w:rPr>
        <w:t xml:space="preserve">Renewable Energy Engineering Nicholas Jenkins, </w:t>
      </w:r>
      <w:proofErr w:type="spellStart"/>
      <w:r w:rsidRPr="00C1172E">
        <w:rPr>
          <w:rFonts w:ascii="Times New Roman" w:hAnsi="Times New Roman"/>
          <w:color w:val="000000"/>
          <w:lang w:val="en-US"/>
        </w:rPr>
        <w:t>Janaka</w:t>
      </w:r>
      <w:proofErr w:type="spellEnd"/>
      <w:r w:rsidRPr="00C1172E">
        <w:rPr>
          <w:rFonts w:ascii="Times New Roman" w:hAnsi="Times New Roman"/>
          <w:color w:val="000000"/>
          <w:lang w:val="en-US"/>
        </w:rPr>
        <w:t xml:space="preserve"> </w:t>
      </w:r>
      <w:proofErr w:type="spellStart"/>
      <w:r w:rsidRPr="00C1172E">
        <w:rPr>
          <w:rFonts w:ascii="Times New Roman" w:hAnsi="Times New Roman"/>
          <w:color w:val="000000"/>
          <w:lang w:val="en-US"/>
        </w:rPr>
        <w:t>Ekanayake</w:t>
      </w:r>
      <w:proofErr w:type="spellEnd"/>
      <w:r w:rsidRPr="00C1172E">
        <w:rPr>
          <w:rFonts w:ascii="Times New Roman" w:hAnsi="Times New Roman"/>
          <w:color w:val="000000"/>
          <w:lang w:val="en-US"/>
        </w:rPr>
        <w:t xml:space="preserve"> Cambridge University Press, 2017</w:t>
      </w:r>
    </w:p>
    <w:p w14:paraId="50A23E0A" w14:textId="77777777" w:rsidR="00ED7811" w:rsidRPr="00C1172E" w:rsidRDefault="00ED7811" w:rsidP="00E55799">
      <w:pPr>
        <w:pStyle w:val="Default"/>
        <w:spacing w:after="120"/>
        <w:rPr>
          <w:rFonts w:ascii="Times New Roman" w:hAnsi="Times New Roman" w:cs="Times New Roman"/>
          <w:b/>
          <w:sz w:val="22"/>
          <w:szCs w:val="22"/>
          <w:lang w:val="en-US"/>
        </w:rPr>
      </w:pPr>
    </w:p>
    <w:p w14:paraId="6ACACA15" w14:textId="77777777" w:rsidR="00ED7811" w:rsidRPr="00C1172E" w:rsidRDefault="00ED7811" w:rsidP="00E55799">
      <w:pPr>
        <w:pStyle w:val="Default"/>
        <w:spacing w:after="120"/>
        <w:rPr>
          <w:rFonts w:ascii="Times New Roman" w:hAnsi="Times New Roman" w:cs="Times New Roman"/>
          <w:b/>
          <w:sz w:val="22"/>
          <w:szCs w:val="22"/>
          <w:lang w:val="en-US"/>
        </w:rPr>
      </w:pPr>
    </w:p>
    <w:p w14:paraId="196A6494" w14:textId="77777777" w:rsidR="00ED7811" w:rsidRPr="00C1172E" w:rsidRDefault="00ED7811" w:rsidP="00E55799">
      <w:pPr>
        <w:pStyle w:val="Default"/>
        <w:spacing w:after="120"/>
        <w:rPr>
          <w:rFonts w:ascii="Times New Roman" w:hAnsi="Times New Roman" w:cs="Times New Roman"/>
          <w:b/>
          <w:sz w:val="22"/>
          <w:szCs w:val="22"/>
          <w:lang w:val="en-US"/>
        </w:rPr>
      </w:pPr>
    </w:p>
    <w:p w14:paraId="4521D38B" w14:textId="77777777" w:rsidR="00ED7811" w:rsidRPr="00C1172E" w:rsidRDefault="00ED7811" w:rsidP="00E55799">
      <w:pPr>
        <w:pStyle w:val="Default"/>
        <w:spacing w:after="120"/>
        <w:rPr>
          <w:rFonts w:ascii="Times New Roman" w:hAnsi="Times New Roman" w:cs="Times New Roman"/>
          <w:b/>
          <w:sz w:val="22"/>
          <w:szCs w:val="22"/>
          <w:lang w:val="en-US"/>
        </w:rPr>
      </w:pPr>
    </w:p>
    <w:p w14:paraId="24C2F754" w14:textId="77777777" w:rsidR="00ED7811" w:rsidRPr="00C1172E" w:rsidRDefault="00ED7811" w:rsidP="00E55799">
      <w:pPr>
        <w:pStyle w:val="Default"/>
        <w:spacing w:after="120"/>
        <w:rPr>
          <w:rFonts w:ascii="Times New Roman" w:hAnsi="Times New Roman" w:cs="Times New Roman"/>
          <w:b/>
          <w:sz w:val="22"/>
          <w:szCs w:val="22"/>
          <w:lang w:val="en-US"/>
        </w:rPr>
      </w:pPr>
    </w:p>
    <w:p w14:paraId="4F532025" w14:textId="77777777" w:rsidR="00ED7811" w:rsidRPr="00C1172E" w:rsidRDefault="00ED7811" w:rsidP="00E55799">
      <w:pPr>
        <w:pStyle w:val="Default"/>
        <w:spacing w:after="120"/>
        <w:rPr>
          <w:rFonts w:ascii="Times New Roman" w:hAnsi="Times New Roman" w:cs="Times New Roman"/>
          <w:b/>
          <w:sz w:val="22"/>
          <w:szCs w:val="22"/>
          <w:lang w:val="en-US"/>
        </w:rPr>
      </w:pPr>
    </w:p>
    <w:p w14:paraId="346318EA" w14:textId="77777777" w:rsidR="00ED7811" w:rsidRPr="00C1172E" w:rsidRDefault="00ED7811" w:rsidP="00E55799">
      <w:pPr>
        <w:pStyle w:val="Default"/>
        <w:spacing w:after="120"/>
        <w:rPr>
          <w:rFonts w:ascii="Times New Roman" w:hAnsi="Times New Roman" w:cs="Times New Roman"/>
          <w:b/>
          <w:sz w:val="22"/>
          <w:szCs w:val="22"/>
          <w:lang w:val="en-US"/>
        </w:rPr>
      </w:pPr>
    </w:p>
    <w:p w14:paraId="47A6D53B" w14:textId="77777777" w:rsidR="00ED7811" w:rsidRPr="00C1172E" w:rsidRDefault="00ED7811" w:rsidP="00E55799">
      <w:pPr>
        <w:pStyle w:val="Default"/>
        <w:spacing w:after="120"/>
        <w:rPr>
          <w:rFonts w:ascii="Times New Roman" w:hAnsi="Times New Roman" w:cs="Times New Roman"/>
          <w:b/>
          <w:sz w:val="22"/>
          <w:szCs w:val="22"/>
          <w:lang w:val="en-US"/>
        </w:rPr>
      </w:pPr>
    </w:p>
    <w:p w14:paraId="0556F842" w14:textId="77777777" w:rsidR="00ED7811" w:rsidRPr="00C1172E" w:rsidRDefault="00ED7811" w:rsidP="00E55799">
      <w:pPr>
        <w:pStyle w:val="Default"/>
        <w:spacing w:after="120"/>
        <w:rPr>
          <w:rFonts w:ascii="Times New Roman" w:hAnsi="Times New Roman" w:cs="Times New Roman"/>
          <w:b/>
          <w:sz w:val="22"/>
          <w:szCs w:val="22"/>
          <w:lang w:val="en-US"/>
        </w:rPr>
      </w:pPr>
    </w:p>
    <w:p w14:paraId="07241C39" w14:textId="069213BA" w:rsidR="00343929" w:rsidRPr="00C1172E" w:rsidRDefault="00343929" w:rsidP="00E55799">
      <w:pPr>
        <w:pStyle w:val="Default"/>
        <w:spacing w:after="120"/>
        <w:rPr>
          <w:rFonts w:ascii="Times New Roman" w:hAnsi="Times New Roman" w:cs="Times New Roman"/>
          <w:b/>
          <w:sz w:val="22"/>
          <w:szCs w:val="22"/>
          <w:lang w:val="en-US"/>
        </w:rPr>
      </w:pPr>
      <w:r w:rsidRPr="00C1172E">
        <w:rPr>
          <w:rFonts w:ascii="Times New Roman" w:hAnsi="Times New Roman" w:cs="Times New Roman"/>
          <w:b/>
          <w:sz w:val="22"/>
          <w:szCs w:val="22"/>
          <w:lang w:val="en-US"/>
        </w:rPr>
        <w:lastRenderedPageBreak/>
        <w:t>Schedule</w:t>
      </w:r>
    </w:p>
    <w:tbl>
      <w:tblPr>
        <w:tblW w:w="9322" w:type="dxa"/>
        <w:tblLook w:val="04A0" w:firstRow="1" w:lastRow="0" w:firstColumn="1" w:lastColumn="0" w:noHBand="0" w:noVBand="1"/>
      </w:tblPr>
      <w:tblGrid>
        <w:gridCol w:w="4661"/>
        <w:gridCol w:w="4661"/>
      </w:tblGrid>
      <w:tr w:rsidR="007A03A6" w:rsidRPr="00C1172E" w14:paraId="40CEC134" w14:textId="77777777" w:rsidTr="00E55799">
        <w:tc>
          <w:tcPr>
            <w:tcW w:w="9322" w:type="dxa"/>
            <w:gridSpan w:val="2"/>
            <w:shd w:val="clear" w:color="auto" w:fill="F2F2F2" w:themeFill="background1" w:themeFillShade="F2"/>
            <w:vAlign w:val="center"/>
          </w:tcPr>
          <w:p w14:paraId="0F5B68C3" w14:textId="71C3C9EE" w:rsidR="007A03A6" w:rsidRPr="00C1172E" w:rsidRDefault="00ED7811" w:rsidP="00ED7811">
            <w:pPr>
              <w:spacing w:after="120" w:line="240" w:lineRule="auto"/>
              <w:rPr>
                <w:rFonts w:ascii="Times New Roman" w:hAnsi="Times New Roman"/>
                <w:b/>
                <w:lang w:val="en-US"/>
              </w:rPr>
            </w:pPr>
            <w:r w:rsidRPr="00C1172E">
              <w:rPr>
                <w:rFonts w:ascii="Times New Roman" w:hAnsi="Times New Roman"/>
                <w:b/>
                <w:lang w:val="en-US"/>
              </w:rPr>
              <w:t>0</w:t>
            </w:r>
            <w:r w:rsidRPr="00C1172E">
              <w:rPr>
                <w:rFonts w:ascii="Times New Roman" w:hAnsi="Times New Roman"/>
                <w:b/>
                <w:vertAlign w:val="superscript"/>
                <w:lang w:val="en-US"/>
              </w:rPr>
              <w:t>th</w:t>
            </w:r>
            <w:r w:rsidR="007A03A6" w:rsidRPr="00C1172E">
              <w:rPr>
                <w:rFonts w:ascii="Times New Roman" w:hAnsi="Times New Roman"/>
                <w:b/>
                <w:lang w:val="en-US"/>
              </w:rPr>
              <w:t xml:space="preserve"> week Registration week</w:t>
            </w:r>
          </w:p>
        </w:tc>
      </w:tr>
      <w:tr w:rsidR="00343929" w:rsidRPr="00C1172E" w14:paraId="52519C3E" w14:textId="77777777" w:rsidTr="007A03A6">
        <w:tc>
          <w:tcPr>
            <w:tcW w:w="4661" w:type="dxa"/>
            <w:tcBorders>
              <w:right w:val="single" w:sz="4" w:space="0" w:color="auto"/>
            </w:tcBorders>
          </w:tcPr>
          <w:p w14:paraId="6D31333D"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1</w:t>
            </w:r>
            <w:r w:rsidRPr="00C1172E">
              <w:rPr>
                <w:rFonts w:ascii="Times New Roman" w:hAnsi="Times New Roman"/>
                <w:b/>
                <w:vertAlign w:val="superscript"/>
                <w:lang w:val="en-GB"/>
              </w:rPr>
              <w:t xml:space="preserve">st </w:t>
            </w:r>
            <w:r w:rsidRPr="00C1172E">
              <w:rPr>
                <w:rFonts w:ascii="Times New Roman" w:hAnsi="Times New Roman"/>
                <w:b/>
                <w:lang w:val="en-GB"/>
              </w:rPr>
              <w:t>week:</w:t>
            </w:r>
          </w:p>
          <w:p w14:paraId="1387A752"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Turbo machine equation</w:t>
            </w:r>
          </w:p>
          <w:p w14:paraId="562AA784"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Velocity triangles</w:t>
            </w:r>
          </w:p>
          <w:p w14:paraId="7252CF4B" w14:textId="77777777" w:rsidR="007A03A6" w:rsidRPr="00C1172E" w:rsidRDefault="007A03A6" w:rsidP="00E55799">
            <w:pPr>
              <w:spacing w:after="120" w:line="240" w:lineRule="auto"/>
              <w:jc w:val="both"/>
              <w:rPr>
                <w:rFonts w:ascii="Times New Roman" w:hAnsi="Times New Roman"/>
                <w:b/>
                <w:lang w:val="en-US"/>
              </w:rPr>
            </w:pPr>
          </w:p>
        </w:tc>
        <w:tc>
          <w:tcPr>
            <w:tcW w:w="4661" w:type="dxa"/>
            <w:tcBorders>
              <w:left w:val="single" w:sz="4" w:space="0" w:color="auto"/>
            </w:tcBorders>
          </w:tcPr>
          <w:p w14:paraId="7F0EFAC0"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4</w:t>
            </w:r>
            <w:r w:rsidRPr="00C1172E">
              <w:rPr>
                <w:rFonts w:ascii="Times New Roman" w:hAnsi="Times New Roman"/>
                <w:b/>
                <w:vertAlign w:val="superscript"/>
                <w:lang w:val="en-GB"/>
              </w:rPr>
              <w:t>th</w:t>
            </w:r>
            <w:r w:rsidRPr="00C1172E">
              <w:rPr>
                <w:rFonts w:ascii="Times New Roman" w:hAnsi="Times New Roman"/>
                <w:b/>
                <w:lang w:val="en-GB"/>
              </w:rPr>
              <w:t xml:space="preserve"> week:</w:t>
            </w:r>
          </w:p>
          <w:p w14:paraId="7CB68D6C"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Fluid machine utilization</w:t>
            </w:r>
          </w:p>
          <w:p w14:paraId="025C5F99"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Fluid machine choosing</w:t>
            </w:r>
          </w:p>
          <w:p w14:paraId="0497E5A5" w14:textId="04745C8B" w:rsidR="00343929" w:rsidRPr="00C1172E" w:rsidRDefault="00343929" w:rsidP="00E55799">
            <w:pPr>
              <w:spacing w:after="120" w:line="240" w:lineRule="auto"/>
              <w:jc w:val="both"/>
              <w:rPr>
                <w:rFonts w:ascii="Times New Roman" w:hAnsi="Times New Roman"/>
                <w:lang w:val="en-US"/>
              </w:rPr>
            </w:pPr>
          </w:p>
        </w:tc>
      </w:tr>
      <w:tr w:rsidR="00343929" w:rsidRPr="00C1172E" w14:paraId="48890C27" w14:textId="77777777" w:rsidTr="007A03A6">
        <w:tc>
          <w:tcPr>
            <w:tcW w:w="4661" w:type="dxa"/>
            <w:tcBorders>
              <w:right w:val="single" w:sz="4" w:space="0" w:color="auto"/>
            </w:tcBorders>
          </w:tcPr>
          <w:p w14:paraId="6B12A085"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2</w:t>
            </w:r>
            <w:r w:rsidRPr="00C1172E">
              <w:rPr>
                <w:rFonts w:ascii="Times New Roman" w:hAnsi="Times New Roman"/>
                <w:b/>
                <w:vertAlign w:val="superscript"/>
                <w:lang w:val="en-GB"/>
              </w:rPr>
              <w:t>nd</w:t>
            </w:r>
            <w:r w:rsidRPr="00C1172E">
              <w:rPr>
                <w:rFonts w:ascii="Times New Roman" w:hAnsi="Times New Roman"/>
                <w:b/>
                <w:lang w:val="en-GB"/>
              </w:rPr>
              <w:t xml:space="preserve"> week: </w:t>
            </w:r>
          </w:p>
          <w:p w14:paraId="44A50EE5"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Pump curves</w:t>
            </w:r>
          </w:p>
          <w:p w14:paraId="0B393558"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Pump curve drawing</w:t>
            </w:r>
          </w:p>
          <w:p w14:paraId="765B4B59" w14:textId="77777777" w:rsidR="006617B8" w:rsidRPr="00C1172E" w:rsidRDefault="006617B8" w:rsidP="00E55799">
            <w:pPr>
              <w:autoSpaceDE w:val="0"/>
              <w:autoSpaceDN w:val="0"/>
              <w:adjustRightInd w:val="0"/>
              <w:spacing w:after="120" w:line="240" w:lineRule="auto"/>
              <w:jc w:val="both"/>
              <w:rPr>
                <w:rFonts w:ascii="Times New Roman" w:hAnsi="Times New Roman"/>
                <w:color w:val="000000"/>
                <w:lang w:val="en-GB"/>
              </w:rPr>
            </w:pPr>
          </w:p>
        </w:tc>
        <w:tc>
          <w:tcPr>
            <w:tcW w:w="4661" w:type="dxa"/>
            <w:tcBorders>
              <w:left w:val="single" w:sz="4" w:space="0" w:color="auto"/>
            </w:tcBorders>
          </w:tcPr>
          <w:p w14:paraId="7A662517"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5</w:t>
            </w:r>
            <w:r w:rsidRPr="00C1172E">
              <w:rPr>
                <w:rFonts w:ascii="Times New Roman" w:hAnsi="Times New Roman"/>
                <w:b/>
                <w:vertAlign w:val="superscript"/>
                <w:lang w:val="en-GB"/>
              </w:rPr>
              <w:t>th</w:t>
            </w:r>
            <w:r w:rsidRPr="00C1172E">
              <w:rPr>
                <w:rFonts w:ascii="Times New Roman" w:hAnsi="Times New Roman"/>
                <w:b/>
                <w:lang w:val="en-GB"/>
              </w:rPr>
              <w:t xml:space="preserve"> week:</w:t>
            </w:r>
          </w:p>
          <w:p w14:paraId="3BA9E189"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Wind and water turbines</w:t>
            </w:r>
          </w:p>
          <w:p w14:paraId="7F3E1A1C"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Turbine properties and efficiency</w:t>
            </w:r>
          </w:p>
          <w:p w14:paraId="4B95AFE0" w14:textId="77777777" w:rsidR="00343929" w:rsidRPr="00C1172E" w:rsidRDefault="00343929" w:rsidP="00E55799">
            <w:pPr>
              <w:spacing w:after="120" w:line="240" w:lineRule="auto"/>
              <w:jc w:val="both"/>
              <w:rPr>
                <w:rFonts w:ascii="Times New Roman" w:hAnsi="Times New Roman"/>
                <w:lang w:val="en-GB"/>
              </w:rPr>
            </w:pPr>
          </w:p>
        </w:tc>
      </w:tr>
      <w:tr w:rsidR="007A03A6" w:rsidRPr="00C1172E" w14:paraId="408917D9" w14:textId="77777777" w:rsidTr="007A03A6">
        <w:tc>
          <w:tcPr>
            <w:tcW w:w="4661" w:type="dxa"/>
            <w:tcBorders>
              <w:right w:val="single" w:sz="4" w:space="0" w:color="auto"/>
            </w:tcBorders>
          </w:tcPr>
          <w:p w14:paraId="41523208"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3</w:t>
            </w:r>
            <w:r w:rsidRPr="00C1172E">
              <w:rPr>
                <w:rFonts w:ascii="Times New Roman" w:hAnsi="Times New Roman"/>
                <w:b/>
                <w:vertAlign w:val="superscript"/>
                <w:lang w:val="en-GB"/>
              </w:rPr>
              <w:t>rd</w:t>
            </w:r>
            <w:r w:rsidRPr="00C1172E">
              <w:rPr>
                <w:rFonts w:ascii="Times New Roman" w:hAnsi="Times New Roman"/>
                <w:b/>
                <w:lang w:val="en-GB"/>
              </w:rPr>
              <w:t xml:space="preserve"> week:</w:t>
            </w:r>
          </w:p>
          <w:p w14:paraId="09562DE8"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Hydraulics </w:t>
            </w:r>
          </w:p>
          <w:p w14:paraId="51B0753C" w14:textId="6DE18D67" w:rsidR="007A03A6"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Hydraulic resistances</w:t>
            </w:r>
          </w:p>
        </w:tc>
        <w:tc>
          <w:tcPr>
            <w:tcW w:w="4661" w:type="dxa"/>
            <w:tcBorders>
              <w:left w:val="single" w:sz="4" w:space="0" w:color="auto"/>
            </w:tcBorders>
          </w:tcPr>
          <w:p w14:paraId="10B669B4"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6</w:t>
            </w:r>
            <w:r w:rsidRPr="00C1172E">
              <w:rPr>
                <w:rFonts w:ascii="Times New Roman" w:hAnsi="Times New Roman"/>
                <w:b/>
                <w:vertAlign w:val="superscript"/>
                <w:lang w:val="en-GB"/>
              </w:rPr>
              <w:t>th</w:t>
            </w:r>
            <w:r w:rsidRPr="00C1172E">
              <w:rPr>
                <w:rFonts w:ascii="Times New Roman" w:hAnsi="Times New Roman"/>
                <w:b/>
                <w:lang w:val="en-GB"/>
              </w:rPr>
              <w:t xml:space="preserve"> week:</w:t>
            </w:r>
          </w:p>
          <w:p w14:paraId="4101CD72"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Gas and steam turbines</w:t>
            </w:r>
          </w:p>
          <w:p w14:paraId="7D336AF2"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Turbine properties and efficiency</w:t>
            </w:r>
          </w:p>
          <w:p w14:paraId="6051E347" w14:textId="77777777" w:rsidR="007A03A6" w:rsidRPr="00C1172E" w:rsidRDefault="007A03A6" w:rsidP="00E55799">
            <w:pPr>
              <w:spacing w:after="120" w:line="240" w:lineRule="auto"/>
              <w:jc w:val="both"/>
              <w:rPr>
                <w:rFonts w:ascii="Times New Roman" w:hAnsi="Times New Roman"/>
                <w:lang w:val="en-GB"/>
              </w:rPr>
            </w:pPr>
          </w:p>
        </w:tc>
      </w:tr>
      <w:tr w:rsidR="007A03A6" w:rsidRPr="00C1172E" w14:paraId="5F99D210" w14:textId="77777777" w:rsidTr="007A03A6">
        <w:tc>
          <w:tcPr>
            <w:tcW w:w="4661" w:type="dxa"/>
            <w:tcBorders>
              <w:right w:val="single" w:sz="4" w:space="0" w:color="auto"/>
            </w:tcBorders>
            <w:shd w:val="clear" w:color="auto" w:fill="F2F2F2" w:themeFill="background1" w:themeFillShade="F2"/>
          </w:tcPr>
          <w:p w14:paraId="6664BFBD" w14:textId="7C7EBAE3" w:rsidR="007A03A6" w:rsidRPr="00C1172E" w:rsidRDefault="00ED7811" w:rsidP="00E55799">
            <w:pPr>
              <w:spacing w:after="120" w:line="240" w:lineRule="auto"/>
              <w:jc w:val="both"/>
              <w:rPr>
                <w:rFonts w:ascii="Times New Roman" w:hAnsi="Times New Roman"/>
                <w:b/>
                <w:lang w:val="en-US"/>
              </w:rPr>
            </w:pPr>
            <w:r w:rsidRPr="00C1172E">
              <w:rPr>
                <w:rFonts w:ascii="Times New Roman" w:hAnsi="Times New Roman"/>
                <w:b/>
                <w:lang w:val="en-US"/>
              </w:rPr>
              <w:t>7</w:t>
            </w:r>
            <w:r w:rsidR="007A03A6" w:rsidRPr="00C1172E">
              <w:rPr>
                <w:rFonts w:ascii="Times New Roman" w:hAnsi="Times New Roman"/>
                <w:b/>
                <w:vertAlign w:val="superscript"/>
                <w:lang w:val="en-US"/>
              </w:rPr>
              <w:t>th</w:t>
            </w:r>
            <w:r w:rsidR="007A03A6" w:rsidRPr="00C1172E">
              <w:rPr>
                <w:rFonts w:ascii="Times New Roman" w:hAnsi="Times New Roman"/>
                <w:b/>
                <w:lang w:val="en-US"/>
              </w:rPr>
              <w:t xml:space="preserve"> week: 1</w:t>
            </w:r>
            <w:r w:rsidR="007A03A6" w:rsidRPr="00C1172E">
              <w:rPr>
                <w:rFonts w:ascii="Times New Roman" w:hAnsi="Times New Roman"/>
                <w:b/>
                <w:vertAlign w:val="superscript"/>
                <w:lang w:val="en-US"/>
              </w:rPr>
              <w:t>st</w:t>
            </w:r>
            <w:r w:rsidR="007A03A6" w:rsidRPr="00C1172E">
              <w:rPr>
                <w:rFonts w:ascii="Times New Roman" w:hAnsi="Times New Roman"/>
                <w:b/>
                <w:lang w:val="en-US"/>
              </w:rPr>
              <w:t xml:space="preserve"> drawing week</w:t>
            </w:r>
          </w:p>
        </w:tc>
        <w:tc>
          <w:tcPr>
            <w:tcW w:w="4661" w:type="dxa"/>
            <w:tcBorders>
              <w:left w:val="single" w:sz="4" w:space="0" w:color="auto"/>
            </w:tcBorders>
            <w:shd w:val="clear" w:color="auto" w:fill="F2F2F2" w:themeFill="background1" w:themeFillShade="F2"/>
          </w:tcPr>
          <w:p w14:paraId="421CA2AE" w14:textId="77777777" w:rsidR="007A03A6" w:rsidRPr="00C1172E" w:rsidRDefault="007A03A6" w:rsidP="00E55799">
            <w:pPr>
              <w:spacing w:after="120" w:line="240" w:lineRule="auto"/>
              <w:jc w:val="both"/>
              <w:rPr>
                <w:rFonts w:ascii="Times New Roman" w:hAnsi="Times New Roman"/>
                <w:b/>
                <w:lang w:val="en-US"/>
              </w:rPr>
            </w:pPr>
          </w:p>
        </w:tc>
      </w:tr>
      <w:tr w:rsidR="007A03A6" w:rsidRPr="00C1172E" w14:paraId="6F7C6200" w14:textId="77777777" w:rsidTr="007A03A6">
        <w:tc>
          <w:tcPr>
            <w:tcW w:w="4661" w:type="dxa"/>
            <w:tcBorders>
              <w:right w:val="single" w:sz="4" w:space="0" w:color="auto"/>
            </w:tcBorders>
          </w:tcPr>
          <w:p w14:paraId="70C5E418" w14:textId="77777777" w:rsidR="00ED7811" w:rsidRPr="00C1172E" w:rsidRDefault="00ED7811" w:rsidP="00ED7811">
            <w:pPr>
              <w:rPr>
                <w:rFonts w:ascii="Times New Roman" w:hAnsi="Times New Roman"/>
                <w:b/>
                <w:lang w:val="en-GB"/>
              </w:rPr>
            </w:pPr>
            <w:r w:rsidRPr="00C1172E">
              <w:rPr>
                <w:rFonts w:ascii="Times New Roman" w:hAnsi="Times New Roman"/>
                <w:b/>
                <w:lang w:val="en-GB"/>
              </w:rPr>
              <w:t>8th week:</w:t>
            </w:r>
          </w:p>
          <w:p w14:paraId="72CC5085" w14:textId="77777777" w:rsidR="00ED7811" w:rsidRPr="00C1172E" w:rsidRDefault="00ED7811" w:rsidP="00ED7811">
            <w:pPr>
              <w:rPr>
                <w:rFonts w:ascii="Times New Roman" w:hAnsi="Times New Roman"/>
                <w:lang w:val="en-GB"/>
              </w:rPr>
            </w:pPr>
            <w:r w:rsidRPr="00C1172E">
              <w:rPr>
                <w:rFonts w:ascii="Times New Roman" w:hAnsi="Times New Roman"/>
                <w:b/>
                <w:lang w:val="en-GB"/>
              </w:rPr>
              <w:t>Lecture:</w:t>
            </w:r>
            <w:r w:rsidRPr="00C1172E">
              <w:rPr>
                <w:rFonts w:ascii="Times New Roman" w:hAnsi="Times New Roman"/>
                <w:lang w:val="en-GB"/>
              </w:rPr>
              <w:t xml:space="preserve"> Heat exchangers</w:t>
            </w:r>
          </w:p>
          <w:p w14:paraId="2339FC6C" w14:textId="77777777" w:rsidR="00ED7811" w:rsidRPr="00C1172E" w:rsidRDefault="00ED7811" w:rsidP="00ED7811">
            <w:pPr>
              <w:rPr>
                <w:rFonts w:ascii="Times New Roman" w:hAnsi="Times New Roman"/>
                <w:lang w:val="en-GB"/>
              </w:rPr>
            </w:pPr>
            <w:r w:rsidRPr="00C1172E">
              <w:rPr>
                <w:rFonts w:ascii="Times New Roman" w:hAnsi="Times New Roman"/>
                <w:b/>
                <w:lang w:val="en-GB"/>
              </w:rPr>
              <w:t>Practice:</w:t>
            </w:r>
            <w:r w:rsidRPr="00C1172E">
              <w:rPr>
                <w:rFonts w:ascii="Times New Roman" w:hAnsi="Times New Roman"/>
                <w:lang w:val="en-GB"/>
              </w:rPr>
              <w:t xml:space="preserve"> Heat exchanger choosing</w:t>
            </w:r>
          </w:p>
          <w:p w14:paraId="7A71B68D" w14:textId="77777777" w:rsidR="007A03A6" w:rsidRPr="00C1172E"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14:paraId="43FC171F"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11</w:t>
            </w:r>
            <w:r w:rsidRPr="00C1172E">
              <w:rPr>
                <w:b/>
                <w:bCs/>
                <w:sz w:val="22"/>
                <w:szCs w:val="22"/>
                <w:vertAlign w:val="superscript"/>
                <w:lang w:val="en-GB"/>
              </w:rPr>
              <w:t>th</w:t>
            </w:r>
            <w:r w:rsidRPr="00C1172E">
              <w:rPr>
                <w:b/>
                <w:bCs/>
                <w:sz w:val="22"/>
                <w:szCs w:val="22"/>
                <w:lang w:val="en-GB"/>
              </w:rPr>
              <w:t xml:space="preserve"> week:</w:t>
            </w:r>
          </w:p>
          <w:p w14:paraId="390FEA49"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 xml:space="preserve">Lecture: </w:t>
            </w:r>
            <w:r w:rsidRPr="00C1172E">
              <w:rPr>
                <w:sz w:val="22"/>
                <w:szCs w:val="22"/>
                <w:lang w:val="en-GB"/>
              </w:rPr>
              <w:t>Boilers</w:t>
            </w:r>
          </w:p>
          <w:p w14:paraId="329BCD2F"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Practice:</w:t>
            </w:r>
            <w:r w:rsidRPr="00C1172E">
              <w:rPr>
                <w:sz w:val="22"/>
                <w:szCs w:val="22"/>
                <w:lang w:val="en-GB"/>
              </w:rPr>
              <w:t xml:space="preserve"> Boiler efficiency</w:t>
            </w:r>
          </w:p>
          <w:p w14:paraId="7FDA29A3" w14:textId="77777777" w:rsidR="007A03A6" w:rsidRPr="00C1172E" w:rsidRDefault="007A03A6" w:rsidP="00E55799">
            <w:pPr>
              <w:spacing w:after="120" w:line="240" w:lineRule="auto"/>
              <w:jc w:val="both"/>
              <w:rPr>
                <w:rFonts w:ascii="Times New Roman" w:hAnsi="Times New Roman"/>
                <w:lang w:val="en-GB"/>
              </w:rPr>
            </w:pPr>
          </w:p>
        </w:tc>
      </w:tr>
      <w:tr w:rsidR="007A03A6" w:rsidRPr="00C1172E" w14:paraId="1E99E4B1" w14:textId="77777777" w:rsidTr="007A03A6">
        <w:tc>
          <w:tcPr>
            <w:tcW w:w="4661" w:type="dxa"/>
            <w:tcBorders>
              <w:right w:val="single" w:sz="4" w:space="0" w:color="auto"/>
            </w:tcBorders>
          </w:tcPr>
          <w:p w14:paraId="7340406B"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9</w:t>
            </w:r>
            <w:r w:rsidRPr="00C1172E">
              <w:rPr>
                <w:b/>
                <w:bCs/>
                <w:sz w:val="22"/>
                <w:szCs w:val="22"/>
                <w:vertAlign w:val="superscript"/>
                <w:lang w:val="en-GB"/>
              </w:rPr>
              <w:t>th</w:t>
            </w:r>
            <w:r w:rsidRPr="00C1172E">
              <w:rPr>
                <w:b/>
                <w:bCs/>
                <w:sz w:val="22"/>
                <w:szCs w:val="22"/>
                <w:lang w:val="en-GB"/>
              </w:rPr>
              <w:t xml:space="preserve"> week:</w:t>
            </w:r>
          </w:p>
          <w:p w14:paraId="02F42E41"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 xml:space="preserve">Lecture: </w:t>
            </w:r>
            <w:r w:rsidRPr="00C1172E">
              <w:rPr>
                <w:sz w:val="22"/>
                <w:szCs w:val="22"/>
                <w:lang w:val="en-GB"/>
              </w:rPr>
              <w:t>Cooling towers</w:t>
            </w:r>
          </w:p>
          <w:p w14:paraId="6C9F1DF2"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 xml:space="preserve">Practice: </w:t>
            </w:r>
            <w:r w:rsidRPr="00C1172E">
              <w:rPr>
                <w:bCs/>
                <w:sz w:val="22"/>
                <w:szCs w:val="22"/>
                <w:lang w:val="en-GB"/>
              </w:rPr>
              <w:t>M</w:t>
            </w:r>
            <w:r w:rsidRPr="00C1172E">
              <w:rPr>
                <w:sz w:val="22"/>
                <w:szCs w:val="22"/>
                <w:lang w:val="en-GB"/>
              </w:rPr>
              <w:t>ass and energy equations</w:t>
            </w:r>
          </w:p>
          <w:p w14:paraId="3279E3A1" w14:textId="0CE97528" w:rsidR="007A03A6" w:rsidRPr="00C1172E"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14:paraId="43286ADE"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12</w:t>
            </w:r>
            <w:r w:rsidRPr="00C1172E">
              <w:rPr>
                <w:b/>
                <w:bCs/>
                <w:sz w:val="22"/>
                <w:szCs w:val="22"/>
                <w:vertAlign w:val="superscript"/>
                <w:lang w:val="en-GB"/>
              </w:rPr>
              <w:t>th</w:t>
            </w:r>
            <w:r w:rsidRPr="00C1172E">
              <w:rPr>
                <w:b/>
                <w:bCs/>
                <w:sz w:val="22"/>
                <w:szCs w:val="22"/>
                <w:lang w:val="en-GB"/>
              </w:rPr>
              <w:t xml:space="preserve"> week:</w:t>
            </w:r>
          </w:p>
          <w:p w14:paraId="0098964D"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Lecture:</w:t>
            </w:r>
            <w:r w:rsidRPr="00C1172E">
              <w:rPr>
                <w:sz w:val="22"/>
                <w:szCs w:val="22"/>
                <w:lang w:val="en-GB"/>
              </w:rPr>
              <w:t xml:space="preserve"> Heat pump</w:t>
            </w:r>
          </w:p>
          <w:p w14:paraId="78CABEAB"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Practice:</w:t>
            </w:r>
            <w:r w:rsidRPr="00C1172E">
              <w:rPr>
                <w:sz w:val="22"/>
                <w:szCs w:val="22"/>
                <w:lang w:val="en-GB"/>
              </w:rPr>
              <w:t xml:space="preserve"> COP calculations </w:t>
            </w:r>
          </w:p>
          <w:p w14:paraId="75497852" w14:textId="77777777" w:rsidR="007A03A6" w:rsidRPr="00C1172E" w:rsidRDefault="007A03A6" w:rsidP="00E55799">
            <w:pPr>
              <w:spacing w:after="120" w:line="240" w:lineRule="auto"/>
              <w:jc w:val="both"/>
              <w:rPr>
                <w:rFonts w:ascii="Times New Roman" w:hAnsi="Times New Roman"/>
                <w:lang w:val="en-GB"/>
              </w:rPr>
            </w:pPr>
          </w:p>
        </w:tc>
      </w:tr>
      <w:tr w:rsidR="007A03A6" w:rsidRPr="00C1172E" w14:paraId="0EEE3E51" w14:textId="77777777" w:rsidTr="007A03A6">
        <w:tc>
          <w:tcPr>
            <w:tcW w:w="4661" w:type="dxa"/>
            <w:tcBorders>
              <w:right w:val="single" w:sz="4" w:space="0" w:color="auto"/>
            </w:tcBorders>
          </w:tcPr>
          <w:p w14:paraId="716E3CC7"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10</w:t>
            </w:r>
            <w:r w:rsidRPr="00C1172E">
              <w:rPr>
                <w:b/>
                <w:bCs/>
                <w:sz w:val="22"/>
                <w:szCs w:val="22"/>
                <w:vertAlign w:val="superscript"/>
                <w:lang w:val="en-GB"/>
              </w:rPr>
              <w:t>th</w:t>
            </w:r>
            <w:r w:rsidRPr="00C1172E">
              <w:rPr>
                <w:b/>
                <w:bCs/>
                <w:sz w:val="22"/>
                <w:szCs w:val="22"/>
                <w:lang w:val="en-GB"/>
              </w:rPr>
              <w:t xml:space="preserve"> week:</w:t>
            </w:r>
          </w:p>
          <w:p w14:paraId="2D1EA52A"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 xml:space="preserve">Lecture: </w:t>
            </w:r>
            <w:r w:rsidRPr="00C1172E">
              <w:rPr>
                <w:sz w:val="22"/>
                <w:szCs w:val="22"/>
                <w:lang w:val="en-GB"/>
              </w:rPr>
              <w:t>Combustion</w:t>
            </w:r>
          </w:p>
          <w:p w14:paraId="0BB3144D"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Practice:</w:t>
            </w:r>
            <w:r w:rsidRPr="00C1172E">
              <w:rPr>
                <w:sz w:val="22"/>
                <w:szCs w:val="22"/>
                <w:lang w:val="en-GB"/>
              </w:rPr>
              <w:t xml:space="preserve"> Heating values and dew point</w:t>
            </w:r>
          </w:p>
          <w:p w14:paraId="068D9A8E" w14:textId="77777777" w:rsidR="007A03A6" w:rsidRPr="00C1172E"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14:paraId="56457E9E"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13</w:t>
            </w:r>
            <w:r w:rsidRPr="00C1172E">
              <w:rPr>
                <w:b/>
                <w:bCs/>
                <w:sz w:val="22"/>
                <w:szCs w:val="22"/>
                <w:vertAlign w:val="superscript"/>
                <w:lang w:val="en-GB"/>
              </w:rPr>
              <w:t>th</w:t>
            </w:r>
            <w:r w:rsidRPr="00C1172E">
              <w:rPr>
                <w:b/>
                <w:bCs/>
                <w:sz w:val="22"/>
                <w:szCs w:val="22"/>
                <w:lang w:val="en-GB"/>
              </w:rPr>
              <w:t xml:space="preserve"> week:</w:t>
            </w:r>
          </w:p>
          <w:p w14:paraId="43174718"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 xml:space="preserve">Lecture: </w:t>
            </w:r>
            <w:r w:rsidRPr="00C1172E">
              <w:rPr>
                <w:bCs/>
                <w:sz w:val="22"/>
                <w:szCs w:val="22"/>
                <w:lang w:val="en-GB"/>
              </w:rPr>
              <w:t>Complex thermal and fluid machines</w:t>
            </w:r>
          </w:p>
          <w:p w14:paraId="6F0F396F" w14:textId="77777777" w:rsidR="00ED7811" w:rsidRPr="00C1172E" w:rsidRDefault="00ED7811" w:rsidP="00ED7811">
            <w:pPr>
              <w:pStyle w:val="NormlWeb"/>
              <w:spacing w:before="0" w:beforeAutospacing="0" w:after="0" w:afterAutospacing="0"/>
              <w:jc w:val="both"/>
              <w:rPr>
                <w:sz w:val="22"/>
                <w:szCs w:val="22"/>
                <w:lang w:val="en-GB"/>
              </w:rPr>
            </w:pPr>
            <w:r w:rsidRPr="00C1172E">
              <w:rPr>
                <w:b/>
                <w:bCs/>
                <w:sz w:val="22"/>
                <w:szCs w:val="22"/>
                <w:lang w:val="en-GB"/>
              </w:rPr>
              <w:t>Practice:</w:t>
            </w:r>
            <w:r w:rsidRPr="00C1172E">
              <w:rPr>
                <w:sz w:val="22"/>
                <w:szCs w:val="22"/>
                <w:lang w:val="en-GB"/>
              </w:rPr>
              <w:t xml:space="preserve"> Efficiency of power plants</w:t>
            </w:r>
          </w:p>
          <w:p w14:paraId="0F962AA2" w14:textId="20C8E6A8" w:rsidR="007A03A6" w:rsidRPr="00C1172E" w:rsidRDefault="007A03A6" w:rsidP="00367D36">
            <w:pPr>
              <w:spacing w:after="120" w:line="240" w:lineRule="auto"/>
              <w:jc w:val="both"/>
              <w:rPr>
                <w:rFonts w:ascii="Times New Roman" w:hAnsi="Times New Roman"/>
                <w:lang w:val="en-US"/>
              </w:rPr>
            </w:pPr>
          </w:p>
        </w:tc>
      </w:tr>
      <w:tr w:rsidR="007A03A6" w:rsidRPr="00C1172E" w14:paraId="0261E4EF" w14:textId="77777777" w:rsidTr="007A03A6">
        <w:tc>
          <w:tcPr>
            <w:tcW w:w="9322" w:type="dxa"/>
            <w:gridSpan w:val="2"/>
            <w:shd w:val="clear" w:color="auto" w:fill="F2F2F2" w:themeFill="background1" w:themeFillShade="F2"/>
          </w:tcPr>
          <w:p w14:paraId="64D960C2" w14:textId="50CEB53D" w:rsidR="007A03A6" w:rsidRPr="00C1172E" w:rsidRDefault="007A03A6" w:rsidP="00ED7811">
            <w:pPr>
              <w:spacing w:after="120" w:line="240" w:lineRule="auto"/>
              <w:rPr>
                <w:rFonts w:ascii="Times New Roman" w:hAnsi="Times New Roman"/>
                <w:b/>
                <w:lang w:val="en-US"/>
              </w:rPr>
            </w:pPr>
            <w:r w:rsidRPr="00C1172E">
              <w:rPr>
                <w:rFonts w:ascii="Times New Roman" w:hAnsi="Times New Roman"/>
                <w:b/>
                <w:lang w:val="en-US"/>
              </w:rPr>
              <w:t>1</w:t>
            </w:r>
            <w:r w:rsidR="00ED7811" w:rsidRPr="00C1172E">
              <w:rPr>
                <w:rFonts w:ascii="Times New Roman" w:hAnsi="Times New Roman"/>
                <w:b/>
                <w:lang w:val="en-US"/>
              </w:rPr>
              <w:t>4</w:t>
            </w:r>
            <w:r w:rsidRPr="00C1172E">
              <w:rPr>
                <w:rFonts w:ascii="Times New Roman" w:hAnsi="Times New Roman"/>
                <w:b/>
                <w:vertAlign w:val="superscript"/>
                <w:lang w:val="en-US"/>
              </w:rPr>
              <w:t>th</w:t>
            </w:r>
            <w:r w:rsidRPr="00C1172E">
              <w:rPr>
                <w:rFonts w:ascii="Times New Roman" w:hAnsi="Times New Roman"/>
                <w:b/>
                <w:lang w:val="en-US"/>
              </w:rPr>
              <w:t xml:space="preserve"> week: 2</w:t>
            </w:r>
            <w:r w:rsidRPr="00C1172E">
              <w:rPr>
                <w:rFonts w:ascii="Times New Roman" w:hAnsi="Times New Roman"/>
                <w:b/>
                <w:vertAlign w:val="superscript"/>
                <w:lang w:val="en-US"/>
              </w:rPr>
              <w:t>nd</w:t>
            </w:r>
            <w:r w:rsidRPr="00C1172E">
              <w:rPr>
                <w:rFonts w:ascii="Times New Roman" w:hAnsi="Times New Roman"/>
                <w:b/>
                <w:lang w:val="en-US"/>
              </w:rPr>
              <w:t xml:space="preserve"> drawing week</w:t>
            </w:r>
          </w:p>
        </w:tc>
      </w:tr>
    </w:tbl>
    <w:p w14:paraId="00985695" w14:textId="77777777" w:rsidR="00343929" w:rsidRPr="00C1172E" w:rsidRDefault="00343929" w:rsidP="00E55799">
      <w:pPr>
        <w:pStyle w:val="Default"/>
        <w:spacing w:after="120"/>
        <w:rPr>
          <w:rFonts w:ascii="Times New Roman" w:hAnsi="Times New Roman" w:cs="Times New Roman"/>
          <w:b/>
          <w:sz w:val="22"/>
          <w:szCs w:val="22"/>
          <w:lang w:val="en-US"/>
        </w:rPr>
      </w:pPr>
    </w:p>
    <w:p w14:paraId="6F3E369E" w14:textId="77777777" w:rsidR="00343929" w:rsidRPr="00C1172E" w:rsidRDefault="00343929" w:rsidP="00D90D78">
      <w:pPr>
        <w:spacing w:after="120" w:line="240" w:lineRule="auto"/>
        <w:rPr>
          <w:rFonts w:ascii="Times New Roman" w:hAnsi="Times New Roman"/>
          <w:b/>
          <w:lang w:val="en-US"/>
        </w:rPr>
      </w:pPr>
      <w:r w:rsidRPr="00C1172E">
        <w:rPr>
          <w:rFonts w:ascii="Times New Roman" w:hAnsi="Times New Roman"/>
          <w:b/>
          <w:lang w:val="en-US"/>
        </w:rPr>
        <w:t>Requirements</w:t>
      </w:r>
    </w:p>
    <w:p w14:paraId="40C24DD8" w14:textId="77777777" w:rsidR="00367D36" w:rsidRPr="00C1172E" w:rsidRDefault="00367D36" w:rsidP="00367D36">
      <w:pPr>
        <w:jc w:val="both"/>
        <w:rPr>
          <w:rFonts w:ascii="Times New Roman" w:hAnsi="Times New Roman"/>
          <w:b/>
          <w:lang w:val="en-GB"/>
        </w:rPr>
      </w:pPr>
      <w:r w:rsidRPr="00C1172E">
        <w:rPr>
          <w:rFonts w:ascii="Times New Roman" w:hAnsi="Times New Roman"/>
          <w:b/>
          <w:lang w:val="en-GB"/>
        </w:rPr>
        <w:t>A, for signature:</w:t>
      </w:r>
    </w:p>
    <w:p w14:paraId="6DBC46B3" w14:textId="6B677B33" w:rsidR="00367D36" w:rsidRPr="00C1172E" w:rsidRDefault="00367D36" w:rsidP="0045000F">
      <w:pPr>
        <w:jc w:val="both"/>
        <w:rPr>
          <w:rFonts w:ascii="Times New Roman" w:hAnsi="Times New Roman"/>
          <w:lang w:val="en-GB"/>
        </w:rPr>
      </w:pPr>
      <w:r w:rsidRPr="00C1172E">
        <w:rPr>
          <w:rFonts w:ascii="Times New Roman" w:hAnsi="Times New Roman"/>
          <w:lang w:val="en-GB"/>
        </w:rPr>
        <w:t xml:space="preserve">Student must attend on the </w:t>
      </w:r>
      <w:r w:rsidR="00B75157">
        <w:rPr>
          <w:rFonts w:ascii="Times New Roman" w:hAnsi="Times New Roman"/>
          <w:lang w:val="en-GB"/>
        </w:rPr>
        <w:t>seminars</w:t>
      </w:r>
      <w:r w:rsidRPr="00C1172E">
        <w:rPr>
          <w:rFonts w:ascii="Times New Roman" w:hAnsi="Times New Roman"/>
          <w:lang w:val="en-GB"/>
        </w:rPr>
        <w:t xml:space="preserve"> and may not miss more than three lectures during the semester. In case a student misses more than three, the subject will not be signed and the student must repeat the course. Being </w:t>
      </w:r>
      <w:r w:rsidR="00675B5A">
        <w:rPr>
          <w:rFonts w:ascii="Times New Roman" w:hAnsi="Times New Roman"/>
          <w:lang w:val="en-GB"/>
        </w:rPr>
        <w:t>5</w:t>
      </w:r>
      <w:r w:rsidR="00B75157">
        <w:rPr>
          <w:rFonts w:ascii="Times New Roman" w:hAnsi="Times New Roman"/>
          <w:lang w:val="en-GB"/>
        </w:rPr>
        <w:t xml:space="preserve"> minute </w:t>
      </w:r>
      <w:r w:rsidRPr="00C1172E">
        <w:rPr>
          <w:rFonts w:ascii="Times New Roman" w:hAnsi="Times New Roman"/>
          <w:lang w:val="en-GB"/>
        </w:rPr>
        <w:t xml:space="preserve">late is counted as an absence. In case of further absences, a medical certificate needs to be presented. Active participation is evaluated by the </w:t>
      </w:r>
      <w:r w:rsidR="00084899" w:rsidRPr="00C1172E">
        <w:rPr>
          <w:rFonts w:ascii="Times New Roman" w:hAnsi="Times New Roman"/>
          <w:lang w:val="en-GB"/>
        </w:rPr>
        <w:t>lecturer</w:t>
      </w:r>
      <w:r w:rsidRPr="00C1172E">
        <w:rPr>
          <w:rFonts w:ascii="Times New Roman" w:hAnsi="Times New Roman"/>
          <w:lang w:val="en-GB"/>
        </w:rPr>
        <w:t xml:space="preserve"> in every class. If student’s </w:t>
      </w:r>
      <w:r w:rsidR="008A71FD" w:rsidRPr="00C1172E">
        <w:rPr>
          <w:rFonts w:ascii="Times New Roman" w:hAnsi="Times New Roman"/>
          <w:lang w:val="en-GB"/>
        </w:rPr>
        <w:t>behaviour</w:t>
      </w:r>
      <w:r w:rsidRPr="00C1172E">
        <w:rPr>
          <w:rFonts w:ascii="Times New Roman" w:hAnsi="Times New Roman"/>
          <w:lang w:val="en-GB"/>
        </w:rPr>
        <w:t xml:space="preserve"> or conduct doesn’t meet the requirements of active participation, the teacher may evaluate their participation as an absence due to the lack of active participation in class.</w:t>
      </w:r>
    </w:p>
    <w:p w14:paraId="6AF1298D" w14:textId="77777777" w:rsidR="00367D36" w:rsidRPr="00C1172E" w:rsidRDefault="00367D36" w:rsidP="00367D36">
      <w:pPr>
        <w:jc w:val="both"/>
        <w:rPr>
          <w:rFonts w:ascii="Times New Roman" w:hAnsi="Times New Roman"/>
          <w:b/>
          <w:lang w:val="en-GB"/>
        </w:rPr>
      </w:pPr>
      <w:r w:rsidRPr="00C1172E">
        <w:rPr>
          <w:rFonts w:ascii="Times New Roman" w:hAnsi="Times New Roman"/>
          <w:b/>
          <w:lang w:val="en-GB"/>
        </w:rPr>
        <w:t>B, for grade:</w:t>
      </w:r>
    </w:p>
    <w:p w14:paraId="0B187C76" w14:textId="77777777" w:rsidR="00ED7811" w:rsidRPr="00C1172E" w:rsidRDefault="00ED7811" w:rsidP="00ED7811">
      <w:pPr>
        <w:jc w:val="both"/>
        <w:rPr>
          <w:rFonts w:ascii="Times New Roman" w:hAnsi="Times New Roman"/>
          <w:lang w:val="en-GB"/>
        </w:rPr>
      </w:pPr>
      <w:r w:rsidRPr="00C1172E">
        <w:rPr>
          <w:rFonts w:ascii="Times New Roman" w:hAnsi="Times New Roman"/>
          <w:lang w:val="en-GB"/>
        </w:rPr>
        <w:t xml:space="preserve">The course ends in </w:t>
      </w:r>
      <w:r w:rsidRPr="00C1172E">
        <w:rPr>
          <w:rFonts w:ascii="Times New Roman" w:hAnsi="Times New Roman"/>
          <w:b/>
          <w:lang w:val="en-GB"/>
        </w:rPr>
        <w:t>exam grade</w:t>
      </w:r>
      <w:r w:rsidRPr="00C1172E">
        <w:rPr>
          <w:rFonts w:ascii="Times New Roman" w:hAnsi="Times New Roman"/>
          <w:lang w:val="en-GB"/>
        </w:rPr>
        <w:t xml:space="preserve">. </w:t>
      </w:r>
    </w:p>
    <w:p w14:paraId="57EDB526" w14:textId="5DAEA686" w:rsidR="009670E7" w:rsidRPr="00C1172E" w:rsidRDefault="00ED7811" w:rsidP="00ED7811">
      <w:pPr>
        <w:jc w:val="both"/>
        <w:rPr>
          <w:rFonts w:ascii="Times New Roman" w:hAnsi="Times New Roman"/>
          <w:lang w:val="en-US"/>
        </w:rPr>
      </w:pPr>
      <w:r w:rsidRPr="00C1172E">
        <w:rPr>
          <w:rFonts w:ascii="Times New Roman" w:hAnsi="Times New Roman"/>
          <w:lang w:val="en-GB"/>
        </w:rPr>
        <w:t>Examination, consisting a 60-minute theory test.</w:t>
      </w:r>
    </w:p>
    <w:sectPr w:rsidR="009670E7" w:rsidRPr="00C1172E"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29"/>
    <w:rsid w:val="00026CC5"/>
    <w:rsid w:val="00053EBA"/>
    <w:rsid w:val="00084899"/>
    <w:rsid w:val="000F6210"/>
    <w:rsid w:val="00144C42"/>
    <w:rsid w:val="001456B5"/>
    <w:rsid w:val="001D6C72"/>
    <w:rsid w:val="00224E61"/>
    <w:rsid w:val="00247BF5"/>
    <w:rsid w:val="00283F22"/>
    <w:rsid w:val="00323D88"/>
    <w:rsid w:val="00343929"/>
    <w:rsid w:val="00363B3C"/>
    <w:rsid w:val="00367D36"/>
    <w:rsid w:val="00374D6F"/>
    <w:rsid w:val="003C0625"/>
    <w:rsid w:val="0045000F"/>
    <w:rsid w:val="004772F3"/>
    <w:rsid w:val="00480FBA"/>
    <w:rsid w:val="00486F7F"/>
    <w:rsid w:val="004A4668"/>
    <w:rsid w:val="004C7B1D"/>
    <w:rsid w:val="00501730"/>
    <w:rsid w:val="00510C03"/>
    <w:rsid w:val="005347D4"/>
    <w:rsid w:val="005779AE"/>
    <w:rsid w:val="005A40DF"/>
    <w:rsid w:val="005C05AF"/>
    <w:rsid w:val="005D5EA3"/>
    <w:rsid w:val="005E2099"/>
    <w:rsid w:val="006617B8"/>
    <w:rsid w:val="0066722B"/>
    <w:rsid w:val="00675B5A"/>
    <w:rsid w:val="006B0F4D"/>
    <w:rsid w:val="006E25A4"/>
    <w:rsid w:val="006F3D7A"/>
    <w:rsid w:val="00706C12"/>
    <w:rsid w:val="00735941"/>
    <w:rsid w:val="00765CD0"/>
    <w:rsid w:val="00775B74"/>
    <w:rsid w:val="007A03A6"/>
    <w:rsid w:val="007A39E2"/>
    <w:rsid w:val="00802855"/>
    <w:rsid w:val="0081697D"/>
    <w:rsid w:val="008478FA"/>
    <w:rsid w:val="008A3C07"/>
    <w:rsid w:val="008A552D"/>
    <w:rsid w:val="008A71FD"/>
    <w:rsid w:val="008C75F1"/>
    <w:rsid w:val="008F7B7D"/>
    <w:rsid w:val="009315F7"/>
    <w:rsid w:val="009670E7"/>
    <w:rsid w:val="0097397E"/>
    <w:rsid w:val="009765B7"/>
    <w:rsid w:val="009C2E25"/>
    <w:rsid w:val="009C3A61"/>
    <w:rsid w:val="00A15321"/>
    <w:rsid w:val="00A85EF2"/>
    <w:rsid w:val="00B10BEE"/>
    <w:rsid w:val="00B15E74"/>
    <w:rsid w:val="00B4326B"/>
    <w:rsid w:val="00B75157"/>
    <w:rsid w:val="00BE4D07"/>
    <w:rsid w:val="00BF0396"/>
    <w:rsid w:val="00C022DD"/>
    <w:rsid w:val="00C1172E"/>
    <w:rsid w:val="00C431B2"/>
    <w:rsid w:val="00C74DDC"/>
    <w:rsid w:val="00CD4E15"/>
    <w:rsid w:val="00D51E83"/>
    <w:rsid w:val="00D64C64"/>
    <w:rsid w:val="00D90D78"/>
    <w:rsid w:val="00DC2A45"/>
    <w:rsid w:val="00E42723"/>
    <w:rsid w:val="00E55799"/>
    <w:rsid w:val="00E705C2"/>
    <w:rsid w:val="00ED6A15"/>
    <w:rsid w:val="00ED7811"/>
    <w:rsid w:val="00EF7B40"/>
    <w:rsid w:val="00F01937"/>
    <w:rsid w:val="00F04BF5"/>
    <w:rsid w:val="00F21EA0"/>
    <w:rsid w:val="00F26091"/>
    <w:rsid w:val="00FD7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2B38"/>
  <w15:docId w15:val="{D9EE91DC-F065-462A-961A-F7A0AB37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spacing w:after="0" w:line="240" w:lineRule="auto"/>
    </w:pPr>
    <w:rPr>
      <w:rFonts w:ascii="Calibri" w:eastAsia="Calibri" w:hAnsi="Calibri" w:cs="Calibri"/>
      <w:color w:val="000000"/>
      <w:sz w:val="24"/>
      <w:szCs w:val="24"/>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semiHidden/>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 w:type="character" w:customStyle="1" w:styleId="highlight">
    <w:name w:val="highlight"/>
    <w:basedOn w:val="Bekezdsalapbettpusa"/>
    <w:rsid w:val="004772F3"/>
  </w:style>
  <w:style w:type="paragraph" w:styleId="NormlWeb">
    <w:name w:val="Normal (Web)"/>
    <w:basedOn w:val="Norml"/>
    <w:uiPriority w:val="99"/>
    <w:unhideWhenUsed/>
    <w:rsid w:val="00ED7811"/>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203250380">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2912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2</cp:revision>
  <cp:lastPrinted>2017-06-27T09:16:00Z</cp:lastPrinted>
  <dcterms:created xsi:type="dcterms:W3CDTF">2019-04-17T09:16:00Z</dcterms:created>
  <dcterms:modified xsi:type="dcterms:W3CDTF">2019-04-17T09:16:00Z</dcterms:modified>
</cp:coreProperties>
</file>