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1"/>
        <w:tblW w:w="0" w:type="auto"/>
        <w:tblLook w:val="04A0"/>
      </w:tblPr>
      <w:tblGrid>
        <w:gridCol w:w="9212"/>
      </w:tblGrid>
      <w:tr w:rsidR="00502627" w:rsidRPr="00502627" w:rsidTr="003571E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C706E"/>
          </w:tcPr>
          <w:p w:rsidR="00502627" w:rsidRPr="00502627" w:rsidRDefault="00502627" w:rsidP="005026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hu-HU"/>
              </w:rPr>
            </w:pPr>
            <w:r w:rsidRPr="0050262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hu-HU"/>
              </w:rPr>
              <w:t xml:space="preserve">Fracture Mechanics </w:t>
            </w:r>
          </w:p>
        </w:tc>
      </w:tr>
    </w:tbl>
    <w:p w:rsidR="00502627" w:rsidRPr="00502627" w:rsidRDefault="00502627" w:rsidP="0050262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Code: </w:t>
      </w:r>
      <w:r w:rsidRPr="00502627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MFTMA31G03-E</w:t>
      </w:r>
      <w:r w:rsidRPr="00502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N </w:t>
      </w:r>
    </w:p>
    <w:p w:rsidR="00502627" w:rsidRDefault="00502627" w:rsidP="0050262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ECTS Credit Points: 3 </w:t>
      </w:r>
    </w:p>
    <w:p w:rsidR="00041E0A" w:rsidRPr="00502627" w:rsidRDefault="00041E0A" w:rsidP="0050262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Evaluation: exam</w:t>
      </w:r>
    </w:p>
    <w:p w:rsidR="00502627" w:rsidRPr="00502627" w:rsidRDefault="00502627" w:rsidP="0050262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Year, Semester: 3</w:t>
      </w:r>
      <w:r w:rsidRPr="00502627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hu-HU"/>
        </w:rPr>
        <w:t>rd</w:t>
      </w: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year/</w:t>
      </w:r>
      <w:r w:rsidR="00041E0A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2</w:t>
      </w:r>
      <w:r w:rsidR="00041E0A" w:rsidRPr="00041E0A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hu-HU"/>
        </w:rPr>
        <w:t>nd</w:t>
      </w: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semester</w:t>
      </w:r>
    </w:p>
    <w:p w:rsidR="00502627" w:rsidRPr="00502627" w:rsidRDefault="00502627" w:rsidP="0050262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Number of teaching hours/week:</w:t>
      </w:r>
    </w:p>
    <w:p w:rsidR="00502627" w:rsidRPr="00502627" w:rsidRDefault="00502627" w:rsidP="0050262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Lecture: </w:t>
      </w:r>
      <w:r w:rsidRPr="00502627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2</w:t>
      </w:r>
    </w:p>
    <w:p w:rsidR="00502627" w:rsidRPr="00502627" w:rsidRDefault="00502627" w:rsidP="0050262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Practice: </w:t>
      </w:r>
      <w:r w:rsidRPr="00502627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1</w:t>
      </w:r>
    </w:p>
    <w:p w:rsidR="00502627" w:rsidRPr="00502627" w:rsidRDefault="00502627" w:rsidP="0050262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Prerequisites: </w:t>
      </w:r>
      <w:r w:rsidRPr="00502627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 xml:space="preserve">Technical Mechanics IV. MFMMC34G02-EN, </w:t>
      </w:r>
    </w:p>
    <w:p w:rsidR="00502627" w:rsidRPr="00502627" w:rsidRDefault="00502627" w:rsidP="00502627">
      <w:pPr>
        <w:spacing w:line="240" w:lineRule="auto"/>
        <w:ind w:left="708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502627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 xml:space="preserve">           Technology of Structural Materials MFSAT31G02-EN</w:t>
      </w:r>
    </w:p>
    <w:p w:rsidR="00502627" w:rsidRPr="00502627" w:rsidRDefault="00502627" w:rsidP="0050262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Topics</w:t>
      </w:r>
      <w:r w:rsidRPr="005026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: </w:t>
      </w:r>
    </w:p>
    <w:p w:rsidR="00502627" w:rsidRPr="00502627" w:rsidRDefault="00502627" w:rsidP="005026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Continuum mechanical approaches to describe the stress-strain circumstances in the vicinity of cracks where there are different constitutive laws. </w:t>
      </w:r>
      <w:proofErr w:type="gram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Possible fracture criteria.</w:t>
      </w:r>
      <w:proofErr w:type="gram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gram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The plane (stress or strain) theory of elasticity.</w:t>
      </w:r>
      <w:proofErr w:type="gram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gram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The basic principles of the theory of linear elastic fracture mechanics (LEFM).</w:t>
      </w:r>
      <w:proofErr w:type="gram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LEFM solutions, the concept of the stress intensity factor (SIF). Plastic field estimations at the crack tip. </w:t>
      </w:r>
      <w:proofErr w:type="gram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Non-linear fracture mechanics, J-integrals.</w:t>
      </w:r>
      <w:proofErr w:type="gram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Residual stress fields in fracture mechanics. </w:t>
      </w:r>
      <w:proofErr w:type="gram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Sources of residual stresses.</w:t>
      </w:r>
      <w:proofErr w:type="gram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Crack propagation sensitivity index concept and its practical use for quasi-static and cyclic loaded elements. </w:t>
      </w:r>
      <w:proofErr w:type="gram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Engineering procedures (R9, EPRI, COD, leak-before-break) for the handling of crack-like defects in engineering structures.</w:t>
      </w:r>
      <w:proofErr w:type="gram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gram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NDT techniques and their reliability, applicability in detection of crack-like defects.</w:t>
      </w:r>
      <w:proofErr w:type="gramEnd"/>
    </w:p>
    <w:p w:rsidR="00502627" w:rsidRPr="00502627" w:rsidRDefault="00502627" w:rsidP="005026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hu-HU"/>
        </w:rPr>
        <w:t xml:space="preserve">Literature: </w:t>
      </w:r>
    </w:p>
    <w:p w:rsidR="00502627" w:rsidRPr="00502627" w:rsidRDefault="00502627" w:rsidP="00502627">
      <w:pPr>
        <w:numPr>
          <w:ilvl w:val="0"/>
          <w:numId w:val="1"/>
        </w:numPr>
        <w:snapToGrid w:val="0"/>
        <w:spacing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proofErr w:type="spellStart"/>
      <w:r w:rsidRPr="00502627">
        <w:rPr>
          <w:rFonts w:ascii="Times New Roman" w:eastAsia="Times New Roman" w:hAnsi="Times New Roman" w:cs="Times New Roman"/>
          <w:bCs/>
          <w:sz w:val="20"/>
          <w:szCs w:val="20"/>
          <w:lang w:val="en-US" w:eastAsia="hu-HU"/>
        </w:rPr>
        <w:t>Broek</w:t>
      </w:r>
      <w:proofErr w:type="spellEnd"/>
      <w:r w:rsidRPr="00502627">
        <w:rPr>
          <w:rFonts w:ascii="Times New Roman" w:eastAsia="Times New Roman" w:hAnsi="Times New Roman" w:cs="Times New Roman"/>
          <w:bCs/>
          <w:sz w:val="20"/>
          <w:szCs w:val="20"/>
          <w:lang w:val="en-US" w:eastAsia="hu-HU"/>
        </w:rPr>
        <w:t>, D.:</w:t>
      </w: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The Practical Use of Fracture Mechanics, </w:t>
      </w:r>
      <w:proofErr w:type="spell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Kluwer</w:t>
      </w:r>
      <w:proofErr w:type="spell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Academic Publishers, London, 1988. </w:t>
      </w:r>
    </w:p>
    <w:p w:rsidR="00502627" w:rsidRPr="00502627" w:rsidRDefault="00502627" w:rsidP="00502627">
      <w:pPr>
        <w:snapToGrid w:val="0"/>
        <w:spacing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Recommended:</w:t>
      </w:r>
    </w:p>
    <w:p w:rsidR="00502627" w:rsidRPr="00502627" w:rsidRDefault="00502627" w:rsidP="00502627">
      <w:pPr>
        <w:numPr>
          <w:ilvl w:val="0"/>
          <w:numId w:val="1"/>
        </w:numPr>
        <w:spacing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Fred </w:t>
      </w:r>
      <w:proofErr w:type="spell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Nilson</w:t>
      </w:r>
      <w:proofErr w:type="spell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: Fracture Mechanics – from theory to Application. KTH, 1993.</w:t>
      </w:r>
    </w:p>
    <w:p w:rsidR="00502627" w:rsidRPr="00502627" w:rsidRDefault="00502627" w:rsidP="00502627">
      <w:pPr>
        <w:numPr>
          <w:ilvl w:val="0"/>
          <w:numId w:val="1"/>
        </w:numPr>
        <w:spacing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L.P. </w:t>
      </w:r>
      <w:proofErr w:type="spell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Pook</w:t>
      </w:r>
      <w:proofErr w:type="spell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: Linear Elastic Fracture mechanics for Engineers. Theory and Applications. WIT-Press 2000.</w:t>
      </w:r>
    </w:p>
    <w:p w:rsidR="00502627" w:rsidRPr="00502627" w:rsidRDefault="00502627" w:rsidP="00502627">
      <w:pPr>
        <w:numPr>
          <w:ilvl w:val="0"/>
          <w:numId w:val="1"/>
        </w:numPr>
        <w:spacing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Norman E. Dowling: Mechanical Behavior Materials. Engineering methods for </w:t>
      </w:r>
      <w:proofErr w:type="gram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deformation,</w:t>
      </w:r>
      <w:proofErr w:type="gram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fracture and fatigue. Prentice-Hall International Editions.1993.</w:t>
      </w:r>
    </w:p>
    <w:p w:rsidR="00502627" w:rsidRPr="00502627" w:rsidRDefault="00502627" w:rsidP="00502627">
      <w:pPr>
        <w:numPr>
          <w:ilvl w:val="0"/>
          <w:numId w:val="1"/>
        </w:numPr>
        <w:spacing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Richard Hertzberg: Deformation and </w:t>
      </w:r>
      <w:proofErr w:type="spell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Frature</w:t>
      </w:r>
      <w:proofErr w:type="spell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Mechanics o</w:t>
      </w:r>
      <w:r w:rsidR="0039648C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f</w:t>
      </w: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Engine</w:t>
      </w:r>
      <w:r w:rsidR="0039648C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e</w:t>
      </w: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ring Materials. John Willey and Sons.1989. </w:t>
      </w:r>
    </w:p>
    <w:p w:rsidR="00502627" w:rsidRPr="00502627" w:rsidRDefault="00502627" w:rsidP="00502627">
      <w:pPr>
        <w:numPr>
          <w:ilvl w:val="0"/>
          <w:numId w:val="1"/>
        </w:numPr>
        <w:spacing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M. </w:t>
      </w:r>
      <w:proofErr w:type="spell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Kocak</w:t>
      </w:r>
      <w:proofErr w:type="spell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</w:t>
      </w:r>
      <w:proofErr w:type="spell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A.Webster</w:t>
      </w:r>
      <w:proofErr w:type="spell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J.J. Janos, R.A Ainsworth, R. </w:t>
      </w:r>
      <w:proofErr w:type="spellStart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Koers</w:t>
      </w:r>
      <w:proofErr w:type="spellEnd"/>
      <w:r w:rsidRPr="00502627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: FITNET Fitness-for Service. Vol. I. and II. ISBN 978.-.3-940923-00-4. 2008.</w:t>
      </w:r>
    </w:p>
    <w:p w:rsidR="003403D2" w:rsidRPr="005C352A" w:rsidRDefault="003403D2" w:rsidP="003403D2">
      <w:pPr>
        <w:pStyle w:val="Default"/>
        <w:rPr>
          <w:rFonts w:ascii="Times New Roman" w:hAnsi="Times New Roman" w:cs="Times New Roman"/>
          <w:b/>
          <w:lang w:val="en-US"/>
        </w:rPr>
      </w:pPr>
      <w:r w:rsidRPr="005C352A">
        <w:rPr>
          <w:rFonts w:ascii="Times New Roman" w:hAnsi="Times New Roman" w:cs="Times New Roman"/>
          <w:b/>
          <w:lang w:val="en-US"/>
        </w:rPr>
        <w:t>Schedule</w:t>
      </w:r>
    </w:p>
    <w:tbl>
      <w:tblPr>
        <w:tblStyle w:val="Rcsostblzat"/>
        <w:tblW w:w="0" w:type="auto"/>
        <w:tblLook w:val="04A0"/>
      </w:tblPr>
      <w:tblGrid>
        <w:gridCol w:w="4649"/>
        <w:gridCol w:w="4639"/>
      </w:tblGrid>
      <w:tr w:rsidR="003403D2" w:rsidRPr="005C352A" w:rsidTr="00B1698E">
        <w:tc>
          <w:tcPr>
            <w:tcW w:w="5182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62F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="00F6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Overviewing</w:t>
            </w:r>
            <w:proofErr w:type="spellEnd"/>
            <w:r w:rsidR="00F6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basics of fracture mechanics and their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403D2" w:rsidRPr="005C352A" w:rsidRDefault="003403D2" w:rsidP="00B16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fracture mechanics and giving personal tasks to solve it during the semester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403D2" w:rsidRPr="005C352A" w:rsidRDefault="003403D2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83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62FB2" w:rsidRPr="00F62F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="00F62F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week: 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Measuring techniques of fracture mechanics, linear mechanics basic laws, SIF &amp; K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calculation methods. The basic rules of checking these parameters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results (by Internet) checking 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03D2" w:rsidRPr="005C352A" w:rsidTr="00B1698E">
        <w:tc>
          <w:tcPr>
            <w:tcW w:w="5182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F62F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Calculation methods of the deformation of the crack end</w:t>
            </w:r>
            <w:r w:rsidR="00F6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area, and the importance of the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6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phenomen</w:t>
            </w:r>
            <w:r w:rsidR="00F6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crack growing. Non linear calculation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methods &amp; techniques. COD and its measuring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="00F6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results (by Internet) checking 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83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Calculation methods of the deformation of the crack end</w:t>
            </w:r>
            <w:r w:rsidR="00F6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area, and the importance of the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6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phenomena in crack growing. Non linear calculation methods &amp; techniques. COD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 measuring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Presenting the results of the task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403D2" w:rsidRPr="005C352A" w:rsidRDefault="003403D2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403D2" w:rsidRPr="005C352A" w:rsidTr="00B1698E">
        <w:tc>
          <w:tcPr>
            <w:tcW w:w="5182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importance of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remaining stress in crack growing phenomena.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wn-check methods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fracture mechanics </w:t>
            </w:r>
            <w:proofErr w:type="gramStart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R9</w:t>
            </w:r>
            <w:proofErr w:type="gramEnd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EPRI, COD, leak-before-break, etc.) Measuring methods of COD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senting the results of the task.</w:t>
            </w:r>
          </w:p>
        </w:tc>
        <w:tc>
          <w:tcPr>
            <w:tcW w:w="5183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importance of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remaining stress in crack growing phenomena.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wn-check methods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fracture mechanics </w:t>
            </w:r>
            <w:proofErr w:type="gramStart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R9</w:t>
            </w:r>
            <w:proofErr w:type="gramEnd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EPRI, COD, leak-before-break, etc.)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Measuring methods of COD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Presenting the results of the task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03D2" w:rsidRPr="005C352A" w:rsidTr="00B1698E">
        <w:tc>
          <w:tcPr>
            <w:tcW w:w="5182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applicable material testing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(NDT) methods to detect typical failures in raw material or welded joi</w:t>
            </w:r>
            <w:r w:rsidR="00F6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nts. Overview of methods and it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industrial applications. 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Presenting the results of the task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83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Mid-term test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typical testing methods to detect surface or mid surface failures in a structure. Physical basics of the methods.</w:t>
            </w:r>
          </w:p>
          <w:p w:rsidR="003403D2" w:rsidRPr="005C352A" w:rsidRDefault="003403D2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Presenting the results of the task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403D2" w:rsidRPr="005C352A" w:rsidTr="00B1698E">
        <w:tc>
          <w:tcPr>
            <w:tcW w:w="5182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typical testing methods to detect surface or mid surface failures in a structure. Physical basics of the methods.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Presenting the results of the task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83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X-ray and isotopic NDT methods. Physical basics of the methods.</w:t>
            </w:r>
          </w:p>
          <w:p w:rsidR="003403D2" w:rsidRPr="005C352A" w:rsidRDefault="003403D2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Presenting the results of the task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403D2" w:rsidRPr="005C352A" w:rsidTr="00B1698E">
        <w:tc>
          <w:tcPr>
            <w:tcW w:w="5182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Ultrasonic testing methods, physical basics. 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Presenting the results of the task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83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Other NDT testing methods, physical basics, limitations.</w:t>
            </w:r>
          </w:p>
          <w:p w:rsidR="003403D2" w:rsidRPr="005C352A" w:rsidRDefault="003403D2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Presenting the results of the task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403D2" w:rsidRPr="005C352A" w:rsidTr="00B1698E">
        <w:tc>
          <w:tcPr>
            <w:tcW w:w="5182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Crack sensitivity of different structures (case studies) by the affect of </w:t>
            </w:r>
            <w:proofErr w:type="spellStart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kvasi-statical</w:t>
            </w:r>
            <w:proofErr w:type="spellEnd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repetitive stresses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 studies and calculation methods, examples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Presenting the results of the task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83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Summary of Fracture Mechanic</w:t>
            </w:r>
            <w:r w:rsidR="00F6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and it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importance in design, production and other engineering fields.</w:t>
            </w:r>
          </w:p>
          <w:p w:rsidR="003403D2" w:rsidRPr="005C352A" w:rsidRDefault="003403D2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Presenting the results of the task</w:t>
            </w:r>
          </w:p>
          <w:p w:rsidR="003403D2" w:rsidRPr="005C352A" w:rsidRDefault="003403D2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403D2" w:rsidRPr="005C352A" w:rsidTr="00B1698E">
        <w:tc>
          <w:tcPr>
            <w:tcW w:w="5182" w:type="dxa"/>
          </w:tcPr>
          <w:p w:rsidR="003403D2" w:rsidRPr="005C352A" w:rsidRDefault="003403D2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403D2" w:rsidRPr="005C352A" w:rsidRDefault="003403D2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End-term test</w:t>
            </w:r>
          </w:p>
        </w:tc>
        <w:tc>
          <w:tcPr>
            <w:tcW w:w="5183" w:type="dxa"/>
          </w:tcPr>
          <w:p w:rsidR="003403D2" w:rsidRPr="005C352A" w:rsidRDefault="003403D2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3403D2" w:rsidRPr="005C352A" w:rsidRDefault="003403D2" w:rsidP="003403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3403D2" w:rsidRPr="005C352A" w:rsidRDefault="003403D2" w:rsidP="003403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3403D2" w:rsidRPr="005C352A" w:rsidRDefault="003403D2" w:rsidP="003403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03D2" w:rsidRPr="005C352A" w:rsidRDefault="003403D2" w:rsidP="003403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Requirements</w:t>
      </w:r>
    </w:p>
    <w:p w:rsidR="003403D2" w:rsidRPr="005C352A" w:rsidRDefault="003403D2" w:rsidP="003403D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A, for </w:t>
      </w:r>
      <w:r w:rsidR="00F62F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signature:</w:t>
      </w:r>
    </w:p>
    <w:p w:rsidR="003403D2" w:rsidRPr="005C352A" w:rsidRDefault="003403D2" w:rsidP="00F62F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Attendance </w:t>
      </w:r>
      <w:r w:rsidR="00BD10F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lectures 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is recommended, but not compulsory. </w:t>
      </w:r>
    </w:p>
    <w:p w:rsidR="003403D2" w:rsidRPr="005C352A" w:rsidRDefault="003403D2" w:rsidP="00F62F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Participation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practice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classes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is compulsory. </w:t>
      </w:r>
      <w:r w:rsidR="00F62FB2">
        <w:rPr>
          <w:rFonts w:ascii="Times New Roman" w:hAnsi="Times New Roman" w:cs="Times New Roman"/>
          <w:sz w:val="24"/>
          <w:szCs w:val="24"/>
          <w:lang w:val="en-US"/>
        </w:rPr>
        <w:t>A 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tudent must attend the practices and 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y not miss more than three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during the semester. In case a student </w:t>
      </w:r>
      <w:r>
        <w:rPr>
          <w:rFonts w:ascii="Times New Roman" w:hAnsi="Times New Roman" w:cs="Times New Roman"/>
          <w:sz w:val="24"/>
          <w:szCs w:val="24"/>
          <w:lang w:val="en-US"/>
        </w:rPr>
        <w:t>does so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, the subject will not be signed and the student must repeat the course. </w:t>
      </w:r>
      <w:r w:rsidR="00F62FB2">
        <w:rPr>
          <w:rFonts w:ascii="Times New Roman" w:hAnsi="Times New Roman" w:cs="Times New Roman"/>
          <w:sz w:val="24"/>
          <w:szCs w:val="24"/>
          <w:lang w:val="en-US"/>
        </w:rPr>
        <w:t>A 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tudent can’t make up a 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class</w:t>
      </w:r>
      <w:r w:rsidR="00BD10FB">
        <w:rPr>
          <w:rFonts w:ascii="Times New Roman" w:hAnsi="Times New Roman" w:cs="Times New Roman"/>
          <w:sz w:val="24"/>
          <w:szCs w:val="24"/>
          <w:lang w:val="en-US"/>
        </w:rPr>
        <w:t xml:space="preserve"> with another group. A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ttendance </w:t>
      </w:r>
      <w:r w:rsidR="00BD10FB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BD10FB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will be recorded by the practice leader. Being late </w:t>
      </w:r>
      <w:r>
        <w:rPr>
          <w:rFonts w:ascii="Times New Roman" w:hAnsi="Times New Roman" w:cs="Times New Roman"/>
          <w:sz w:val="24"/>
          <w:szCs w:val="24"/>
          <w:lang w:val="en-US"/>
        </w:rPr>
        <w:t>is equivalent with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an absence. In case of further absences, a medical certificate needs to be presented. Missed practices should be </w:t>
      </w:r>
      <w:r w:rsidR="00F62FB2">
        <w:rPr>
          <w:rFonts w:ascii="Times New Roman" w:hAnsi="Times New Roman" w:cs="Times New Roman"/>
          <w:sz w:val="24"/>
          <w:szCs w:val="24"/>
          <w:lang w:val="en-US"/>
        </w:rPr>
        <w:t xml:space="preserve">made up for at a later date, 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62FB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discussed with the tutor. Active participation is evaluated by the teacher in every class. If </w:t>
      </w:r>
      <w:r w:rsidR="00F62FB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student’s behavior or conduct doesn’t meet the requirements of active participation, the teacher may evaluate </w:t>
      </w:r>
      <w:r w:rsidR="00BD10FB">
        <w:rPr>
          <w:rFonts w:ascii="Times New Roman" w:hAnsi="Times New Roman" w:cs="Times New Roman"/>
          <w:sz w:val="24"/>
          <w:szCs w:val="24"/>
          <w:lang w:val="en-US"/>
        </w:rPr>
        <w:t>his/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her participation as an absence </w:t>
      </w:r>
      <w:r>
        <w:rPr>
          <w:rFonts w:ascii="Times New Roman" w:hAnsi="Times New Roman" w:cs="Times New Roman"/>
          <w:sz w:val="24"/>
          <w:szCs w:val="24"/>
          <w:lang w:val="en-US"/>
        </w:rPr>
        <w:t>because of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the lack of active participation in class.</w:t>
      </w:r>
    </w:p>
    <w:p w:rsidR="003403D2" w:rsidRPr="005C352A" w:rsidRDefault="003403D2" w:rsidP="00F62F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Students have to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submit all the tasks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as scheduled minimum on a sufficient level.</w:t>
      </w:r>
    </w:p>
    <w:p w:rsidR="003403D2" w:rsidRPr="005C352A" w:rsidRDefault="003403D2" w:rsidP="00F62F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>During the semester there are t</w:t>
      </w:r>
      <w:r w:rsidR="00F62FB2">
        <w:rPr>
          <w:rFonts w:ascii="Times New Roman" w:hAnsi="Times New Roman" w:cs="Times New Roman"/>
          <w:sz w:val="24"/>
          <w:szCs w:val="24"/>
          <w:lang w:val="en-US"/>
        </w:rPr>
        <w:t>wo tests: the mid-term test i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n the 8</w:t>
      </w:r>
      <w:r w:rsidRPr="005C3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week and the end-term t</w:t>
      </w:r>
      <w:r w:rsidR="00F62FB2">
        <w:rPr>
          <w:rFonts w:ascii="Times New Roman" w:hAnsi="Times New Roman" w:cs="Times New Roman"/>
          <w:sz w:val="24"/>
          <w:szCs w:val="24"/>
          <w:lang w:val="en-US"/>
        </w:rPr>
        <w:t>est i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n the 15</w:t>
      </w:r>
      <w:r w:rsidRPr="005C3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week. Students have to sit for the tests.</w:t>
      </w:r>
    </w:p>
    <w:p w:rsidR="003403D2" w:rsidRPr="005C352A" w:rsidRDefault="003403D2" w:rsidP="003403D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B, for </w:t>
      </w:r>
      <w:r w:rsidR="00F62F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grade:</w:t>
      </w:r>
    </w:p>
    <w:p w:rsidR="003403D2" w:rsidRPr="005C352A" w:rsidRDefault="003403D2" w:rsidP="003403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The course ends with </w:t>
      </w:r>
      <w:r w:rsidR="00F62FB2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="00660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(ESE)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403D2" w:rsidRPr="005C352A" w:rsidRDefault="003403D2" w:rsidP="003403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3D2" w:rsidRPr="00F62FB2" w:rsidRDefault="003403D2" w:rsidP="00F62FB2">
      <w:pPr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 xml:space="preserve">The minimum 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mid-term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 xml:space="preserve"> and end-term tests is 60%. Based on the score of the tests separately, the grade for the tests is given according to the following table:</w:t>
      </w:r>
    </w:p>
    <w:p w:rsidR="003403D2" w:rsidRPr="005C352A" w:rsidRDefault="003403D2" w:rsidP="003403D2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Score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Grade</w:t>
      </w:r>
    </w:p>
    <w:p w:rsidR="003403D2" w:rsidRPr="005C352A" w:rsidRDefault="003403D2" w:rsidP="003403D2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0-59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352A">
        <w:rPr>
          <w:rFonts w:ascii="Times New Roman" w:hAnsi="Times New Roman" w:cs="Times New Roman"/>
          <w:sz w:val="24"/>
          <w:szCs w:val="24"/>
        </w:rPr>
        <w:t>fail</w:t>
      </w:r>
      <w:proofErr w:type="gramEnd"/>
      <w:r w:rsidRPr="005C352A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3403D2" w:rsidRPr="005C352A" w:rsidRDefault="003403D2" w:rsidP="003403D2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lastRenderedPageBreak/>
        <w:t>60-69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pass (2)</w:t>
      </w:r>
    </w:p>
    <w:p w:rsidR="003403D2" w:rsidRPr="005C352A" w:rsidRDefault="003403D2" w:rsidP="003403D2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70-79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satisfactory (3)</w:t>
      </w:r>
    </w:p>
    <w:p w:rsidR="003403D2" w:rsidRPr="005C352A" w:rsidRDefault="003403D2" w:rsidP="003403D2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80-89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good (4)</w:t>
      </w:r>
    </w:p>
    <w:p w:rsidR="003403D2" w:rsidRPr="005C352A" w:rsidRDefault="003403D2" w:rsidP="003403D2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90-100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excellent (5)</w:t>
      </w:r>
    </w:p>
    <w:p w:rsidR="003403D2" w:rsidRPr="00F62FB2" w:rsidRDefault="003403D2" w:rsidP="00F62FB2">
      <w:pPr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>If the score of any test is below 60, the student once can take a retake test covering the whole semester material.</w:t>
      </w:r>
    </w:p>
    <w:p w:rsidR="00161D6B" w:rsidRDefault="00161D6B"/>
    <w:sectPr w:rsidR="00161D6B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5985"/>
    <w:multiLevelType w:val="hybridMultilevel"/>
    <w:tmpl w:val="94C6FC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03D2"/>
    <w:rsid w:val="00041E0A"/>
    <w:rsid w:val="00093FE2"/>
    <w:rsid w:val="000C6AC7"/>
    <w:rsid w:val="00155A87"/>
    <w:rsid w:val="00161D6B"/>
    <w:rsid w:val="002D6E9B"/>
    <w:rsid w:val="003403D2"/>
    <w:rsid w:val="0039648C"/>
    <w:rsid w:val="00502627"/>
    <w:rsid w:val="005E4E1E"/>
    <w:rsid w:val="00660A62"/>
    <w:rsid w:val="006D4EE1"/>
    <w:rsid w:val="008D4A71"/>
    <w:rsid w:val="00AE5C8A"/>
    <w:rsid w:val="00BD10FB"/>
    <w:rsid w:val="00F6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03D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403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3403D2"/>
    <w:pPr>
      <w:spacing w:after="200"/>
      <w:ind w:left="720"/>
      <w:contextualSpacing/>
    </w:pPr>
    <w:rPr>
      <w:lang w:val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403D2"/>
    <w:rPr>
      <w:lang w:val="en-US"/>
    </w:rPr>
  </w:style>
  <w:style w:type="table" w:customStyle="1" w:styleId="Rcsostblzat1">
    <w:name w:val="Rácsos táblázat1"/>
    <w:basedOn w:val="Normltblzat"/>
    <w:next w:val="Rcsostblzat"/>
    <w:uiPriority w:val="59"/>
    <w:rsid w:val="00502627"/>
    <w:pPr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</cp:lastModifiedBy>
  <cp:revision>8</cp:revision>
  <dcterms:created xsi:type="dcterms:W3CDTF">2014-10-21T09:26:00Z</dcterms:created>
  <dcterms:modified xsi:type="dcterms:W3CDTF">2015-06-10T09:15:00Z</dcterms:modified>
</cp:coreProperties>
</file>