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3A2" w:rsidRPr="00176098" w:rsidRDefault="00EE53A2" w:rsidP="00EE53A2">
      <w:pPr>
        <w:autoSpaceDE w:val="0"/>
        <w:autoSpaceDN w:val="0"/>
        <w:adjustRightInd w:val="0"/>
        <w:spacing w:after="120" w:line="240" w:lineRule="auto"/>
        <w:rPr>
          <w:b/>
          <w:bCs/>
          <w:color w:val="000000"/>
          <w:sz w:val="22"/>
          <w:szCs w:val="20"/>
        </w:rPr>
      </w:pPr>
      <w:r w:rsidRPr="003302AB">
        <w:rPr>
          <w:b/>
          <w:bCs/>
          <w:color w:val="000000"/>
          <w:sz w:val="22"/>
          <w:szCs w:val="20"/>
        </w:rPr>
        <w:t>Noise and Vibration Control</w:t>
      </w:r>
    </w:p>
    <w:p w:rsidR="00EE53A2" w:rsidRPr="00176098" w:rsidRDefault="00EE53A2" w:rsidP="00EE53A2">
      <w:pPr>
        <w:spacing w:after="120" w:line="240" w:lineRule="auto"/>
        <w:rPr>
          <w:bCs/>
          <w:color w:val="000000"/>
          <w:szCs w:val="20"/>
        </w:rPr>
      </w:pPr>
    </w:p>
    <w:p w:rsidR="00EE53A2" w:rsidRPr="00176098" w:rsidRDefault="00EE53A2" w:rsidP="00EE53A2">
      <w:pPr>
        <w:spacing w:after="120" w:line="240" w:lineRule="auto"/>
        <w:rPr>
          <w:rFonts w:eastAsia="Times New Roman"/>
          <w:szCs w:val="20"/>
          <w:lang w:eastAsia="hu-HU"/>
        </w:rPr>
      </w:pPr>
      <w:r w:rsidRPr="00176098">
        <w:rPr>
          <w:bCs/>
          <w:color w:val="000000"/>
          <w:szCs w:val="20"/>
        </w:rPr>
        <w:t xml:space="preserve">Code: </w:t>
      </w:r>
      <w:r w:rsidRPr="00F33E3B">
        <w:rPr>
          <w:bCs/>
          <w:color w:val="000000"/>
          <w:szCs w:val="20"/>
        </w:rPr>
        <w:t>MK3ZRVDK05KX17</w:t>
      </w:r>
      <w:r>
        <w:rPr>
          <w:bCs/>
          <w:color w:val="000000"/>
          <w:szCs w:val="20"/>
        </w:rPr>
        <w:t>-EN</w:t>
      </w:r>
    </w:p>
    <w:p w:rsidR="00EE53A2" w:rsidRPr="00176098" w:rsidRDefault="00EE53A2" w:rsidP="00EE53A2">
      <w:pPr>
        <w:autoSpaceDE w:val="0"/>
        <w:autoSpaceDN w:val="0"/>
        <w:adjustRightInd w:val="0"/>
        <w:spacing w:after="120" w:line="240" w:lineRule="auto"/>
        <w:rPr>
          <w:rFonts w:eastAsia="Calibri"/>
          <w:color w:val="000000"/>
          <w:szCs w:val="20"/>
        </w:rPr>
      </w:pPr>
      <w:r>
        <w:rPr>
          <w:bCs/>
          <w:color w:val="000000"/>
          <w:szCs w:val="20"/>
        </w:rPr>
        <w:t>ECTS Credit Points: 5</w:t>
      </w:r>
    </w:p>
    <w:p w:rsidR="0046619D" w:rsidRPr="009C5F09" w:rsidRDefault="0046619D" w:rsidP="0046619D">
      <w:pPr>
        <w:spacing w:after="120" w:line="240" w:lineRule="auto"/>
        <w:rPr>
          <w:szCs w:val="20"/>
        </w:rPr>
      </w:pPr>
      <w:r w:rsidRPr="009C5F09">
        <w:rPr>
          <w:szCs w:val="20"/>
        </w:rPr>
        <w:t xml:space="preserve">Evaluation: </w:t>
      </w:r>
      <w:r w:rsidR="009F42D2">
        <w:rPr>
          <w:szCs w:val="20"/>
        </w:rPr>
        <w:t>mid-semester grade</w:t>
      </w:r>
    </w:p>
    <w:p w:rsidR="00EE53A2" w:rsidRPr="00176098" w:rsidRDefault="00EE53A2" w:rsidP="00EE53A2">
      <w:pPr>
        <w:spacing w:after="120" w:line="240" w:lineRule="auto"/>
        <w:rPr>
          <w:rFonts w:eastAsia="Times New Roman"/>
          <w:color w:val="000000"/>
          <w:szCs w:val="20"/>
          <w:lang w:eastAsia="hu-HU"/>
        </w:rPr>
      </w:pPr>
      <w:r w:rsidRPr="00176098">
        <w:rPr>
          <w:szCs w:val="20"/>
        </w:rPr>
        <w:t>Its prerequisite(s)</w:t>
      </w:r>
      <w:r>
        <w:rPr>
          <w:szCs w:val="20"/>
        </w:rPr>
        <w:t xml:space="preserve">: </w:t>
      </w:r>
      <w:r w:rsidRPr="00F33E3B">
        <w:rPr>
          <w:szCs w:val="20"/>
        </w:rPr>
        <w:t>MK3MFIZA06KX17</w:t>
      </w:r>
      <w:r>
        <w:rPr>
          <w:szCs w:val="20"/>
        </w:rPr>
        <w:t>-EN</w:t>
      </w:r>
    </w:p>
    <w:p w:rsidR="00EE53A2" w:rsidRPr="00176098" w:rsidRDefault="00EE53A2" w:rsidP="00EE53A2">
      <w:pPr>
        <w:spacing w:after="120" w:line="240" w:lineRule="auto"/>
        <w:rPr>
          <w:rFonts w:eastAsia="Calibri"/>
          <w:szCs w:val="20"/>
        </w:rPr>
      </w:pPr>
      <w:r w:rsidRPr="00176098">
        <w:rPr>
          <w:szCs w:val="20"/>
        </w:rPr>
        <w:t xml:space="preserve">Further courses are built on it: </w:t>
      </w:r>
      <w:r>
        <w:rPr>
          <w:szCs w:val="20"/>
        </w:rPr>
        <w:t>No</w:t>
      </w:r>
    </w:p>
    <w:p w:rsidR="00EE53A2" w:rsidRPr="00176098" w:rsidRDefault="00EE53A2" w:rsidP="00EE53A2">
      <w:pPr>
        <w:spacing w:line="240" w:lineRule="auto"/>
        <w:rPr>
          <w:szCs w:val="20"/>
        </w:rPr>
      </w:pPr>
      <w:r w:rsidRPr="00176098">
        <w:rPr>
          <w:szCs w:val="20"/>
        </w:rPr>
        <w:t>Number of teaching ho</w:t>
      </w:r>
      <w:r>
        <w:rPr>
          <w:szCs w:val="20"/>
        </w:rPr>
        <w:t>urs/week (lecture + practice): 2</w:t>
      </w:r>
      <w:r w:rsidRPr="00176098">
        <w:rPr>
          <w:szCs w:val="20"/>
        </w:rPr>
        <w:t>+</w:t>
      </w:r>
      <w:r>
        <w:rPr>
          <w:szCs w:val="20"/>
        </w:rPr>
        <w:t>3</w:t>
      </w:r>
    </w:p>
    <w:p w:rsidR="00EE53A2" w:rsidRDefault="00EE53A2" w:rsidP="009F42D2">
      <w:pPr>
        <w:autoSpaceDE w:val="0"/>
        <w:autoSpaceDN w:val="0"/>
        <w:adjustRightInd w:val="0"/>
        <w:spacing w:after="120" w:line="240" w:lineRule="auto"/>
        <w:rPr>
          <w:b/>
          <w:bCs/>
          <w:szCs w:val="20"/>
        </w:rPr>
      </w:pPr>
    </w:p>
    <w:p w:rsidR="00EE53A2" w:rsidRPr="00176098" w:rsidRDefault="00EE53A2" w:rsidP="00EE53A2">
      <w:pPr>
        <w:autoSpaceDE w:val="0"/>
        <w:autoSpaceDN w:val="0"/>
        <w:adjustRightInd w:val="0"/>
        <w:spacing w:after="120" w:line="240" w:lineRule="auto"/>
        <w:rPr>
          <w:color w:val="000000"/>
          <w:szCs w:val="20"/>
        </w:rPr>
      </w:pPr>
      <w:r w:rsidRPr="00176098">
        <w:rPr>
          <w:b/>
          <w:bCs/>
          <w:color w:val="000000"/>
          <w:szCs w:val="20"/>
        </w:rPr>
        <w:t>Topics</w:t>
      </w:r>
      <w:r w:rsidRPr="00176098">
        <w:rPr>
          <w:color w:val="000000"/>
          <w:szCs w:val="20"/>
        </w:rPr>
        <w:t xml:space="preserve">: </w:t>
      </w:r>
    </w:p>
    <w:p w:rsidR="00EE53A2" w:rsidRPr="00987B01" w:rsidRDefault="00EE53A2" w:rsidP="00EE53A2">
      <w:pPr>
        <w:spacing w:after="120" w:line="240" w:lineRule="auto"/>
        <w:rPr>
          <w:color w:val="000000"/>
          <w:szCs w:val="20"/>
        </w:rPr>
      </w:pPr>
      <w:r w:rsidRPr="00987B01">
        <w:rPr>
          <w:color w:val="000000"/>
          <w:szCs w:val="20"/>
        </w:rPr>
        <w:t>The theoretical part of the subject encompasses the following topics: The concept of noise. Basic Concepts. Level</w:t>
      </w:r>
      <w:r>
        <w:rPr>
          <w:color w:val="000000"/>
          <w:szCs w:val="20"/>
        </w:rPr>
        <w:t>s. Operations with levels. Octav</w:t>
      </w:r>
      <w:r w:rsidRPr="00987B01">
        <w:rPr>
          <w:color w:val="000000"/>
          <w:szCs w:val="20"/>
        </w:rPr>
        <w:t xml:space="preserve">e and </w:t>
      </w:r>
      <w:r>
        <w:rPr>
          <w:color w:val="000000"/>
          <w:szCs w:val="20"/>
        </w:rPr>
        <w:t>one-third-octave</w:t>
      </w:r>
      <w:r w:rsidRPr="00987B01">
        <w:rPr>
          <w:color w:val="000000"/>
          <w:szCs w:val="20"/>
        </w:rPr>
        <w:t xml:space="preserve"> frequency analysis. </w:t>
      </w:r>
      <w:r>
        <w:rPr>
          <w:color w:val="000000"/>
          <w:szCs w:val="20"/>
        </w:rPr>
        <w:t>Propagation</w:t>
      </w:r>
      <w:r w:rsidRPr="00987B01">
        <w:rPr>
          <w:color w:val="000000"/>
          <w:szCs w:val="20"/>
        </w:rPr>
        <w:t xml:space="preserve"> in free space. Point, line, and surface sound sources. </w:t>
      </w:r>
      <w:r>
        <w:rPr>
          <w:color w:val="000000"/>
          <w:szCs w:val="20"/>
        </w:rPr>
        <w:t>Indoor propagation</w:t>
      </w:r>
      <w:r w:rsidRPr="00987B01">
        <w:rPr>
          <w:color w:val="000000"/>
          <w:szCs w:val="20"/>
        </w:rPr>
        <w:t>. Sound absorption, reverberation time, energy distribution in enclosed spa</w:t>
      </w:r>
      <w:r>
        <w:rPr>
          <w:color w:val="000000"/>
          <w:szCs w:val="20"/>
        </w:rPr>
        <w:t>ce. Acoustic insulation. E</w:t>
      </w:r>
      <w:r w:rsidRPr="00987B01">
        <w:rPr>
          <w:color w:val="000000"/>
          <w:szCs w:val="20"/>
        </w:rPr>
        <w:t xml:space="preserve">ffects </w:t>
      </w:r>
      <w:r>
        <w:rPr>
          <w:color w:val="000000"/>
          <w:szCs w:val="20"/>
        </w:rPr>
        <w:t xml:space="preserve">on </w:t>
      </w:r>
      <w:r w:rsidRPr="00987B01">
        <w:rPr>
          <w:color w:val="000000"/>
          <w:szCs w:val="20"/>
        </w:rPr>
        <w:t xml:space="preserve">humans. Sense acoustics. </w:t>
      </w:r>
      <w:proofErr w:type="spellStart"/>
      <w:r w:rsidRPr="00987B01">
        <w:rPr>
          <w:color w:val="000000"/>
          <w:szCs w:val="20"/>
        </w:rPr>
        <w:t>Phon</w:t>
      </w:r>
      <w:proofErr w:type="spellEnd"/>
      <w:r w:rsidRPr="00987B01">
        <w:rPr>
          <w:color w:val="000000"/>
          <w:szCs w:val="20"/>
        </w:rPr>
        <w:t>, Son. Fletcher-Munson curves. Noise measurement and instruments. Environmental Noises.</w:t>
      </w:r>
      <w:r>
        <w:rPr>
          <w:color w:val="000000"/>
          <w:szCs w:val="20"/>
        </w:rPr>
        <w:t xml:space="preserve"> Environmental Noises (workplace</w:t>
      </w:r>
      <w:r w:rsidRPr="00987B01">
        <w:rPr>
          <w:color w:val="000000"/>
          <w:szCs w:val="20"/>
        </w:rPr>
        <w:t>, road</w:t>
      </w:r>
      <w:r>
        <w:rPr>
          <w:color w:val="000000"/>
          <w:szCs w:val="20"/>
        </w:rPr>
        <w:t xml:space="preserve"> traffic</w:t>
      </w:r>
      <w:r w:rsidRPr="00987B01">
        <w:rPr>
          <w:color w:val="000000"/>
          <w:szCs w:val="20"/>
        </w:rPr>
        <w:t>, rail</w:t>
      </w:r>
      <w:r>
        <w:rPr>
          <w:color w:val="000000"/>
          <w:szCs w:val="20"/>
        </w:rPr>
        <w:t>way</w:t>
      </w:r>
      <w:r w:rsidRPr="00987B01">
        <w:rPr>
          <w:color w:val="000000"/>
          <w:szCs w:val="20"/>
        </w:rPr>
        <w:t xml:space="preserve">, flight noise). Opportunities to reduce environmental noise. Strategic noise maps. </w:t>
      </w:r>
      <w:r>
        <w:rPr>
          <w:color w:val="000000"/>
          <w:szCs w:val="20"/>
        </w:rPr>
        <w:t>B</w:t>
      </w:r>
      <w:r w:rsidRPr="00987B01">
        <w:rPr>
          <w:color w:val="000000"/>
          <w:szCs w:val="20"/>
        </w:rPr>
        <w:t>asic concepts</w:t>
      </w:r>
      <w:r>
        <w:rPr>
          <w:color w:val="000000"/>
          <w:szCs w:val="20"/>
        </w:rPr>
        <w:t xml:space="preserve"> of vibration</w:t>
      </w:r>
      <w:r w:rsidRPr="00987B01">
        <w:rPr>
          <w:color w:val="000000"/>
          <w:szCs w:val="20"/>
        </w:rPr>
        <w:t>. Man-made workplace vibrations. Vibration measurement (instruments, sens</w:t>
      </w:r>
      <w:r>
        <w:rPr>
          <w:color w:val="000000"/>
          <w:szCs w:val="20"/>
        </w:rPr>
        <w:t>ors). Modes of v</w:t>
      </w:r>
      <w:r w:rsidRPr="00987B01">
        <w:rPr>
          <w:color w:val="000000"/>
          <w:szCs w:val="20"/>
        </w:rPr>
        <w:t xml:space="preserve">ibration </w:t>
      </w:r>
      <w:r>
        <w:rPr>
          <w:color w:val="000000"/>
          <w:szCs w:val="20"/>
        </w:rPr>
        <w:t>r</w:t>
      </w:r>
      <w:r w:rsidRPr="00987B01">
        <w:rPr>
          <w:color w:val="000000"/>
          <w:szCs w:val="20"/>
        </w:rPr>
        <w:t>eduction.</w:t>
      </w:r>
    </w:p>
    <w:p w:rsidR="00EE53A2" w:rsidRDefault="00EE53A2" w:rsidP="00EE53A2">
      <w:pPr>
        <w:spacing w:after="120" w:line="240" w:lineRule="auto"/>
        <w:rPr>
          <w:color w:val="000000"/>
          <w:szCs w:val="20"/>
        </w:rPr>
      </w:pPr>
      <w:r w:rsidRPr="00987B01">
        <w:rPr>
          <w:color w:val="000000"/>
          <w:szCs w:val="20"/>
        </w:rPr>
        <w:t>In the practical part, students perform road</w:t>
      </w:r>
      <w:r>
        <w:rPr>
          <w:color w:val="000000"/>
          <w:szCs w:val="20"/>
        </w:rPr>
        <w:t xml:space="preserve"> traffic</w:t>
      </w:r>
      <w:r w:rsidRPr="00987B01">
        <w:rPr>
          <w:color w:val="000000"/>
          <w:szCs w:val="20"/>
        </w:rPr>
        <w:t>, rail</w:t>
      </w:r>
      <w:r>
        <w:rPr>
          <w:color w:val="000000"/>
          <w:szCs w:val="20"/>
        </w:rPr>
        <w:t>way</w:t>
      </w:r>
      <w:r w:rsidRPr="00987B01">
        <w:rPr>
          <w:color w:val="000000"/>
          <w:szCs w:val="20"/>
        </w:rPr>
        <w:t xml:space="preserve">, </w:t>
      </w:r>
      <w:r>
        <w:rPr>
          <w:color w:val="000000"/>
          <w:szCs w:val="20"/>
        </w:rPr>
        <w:t>industrial</w:t>
      </w:r>
      <w:r w:rsidRPr="00987B01">
        <w:rPr>
          <w:color w:val="000000"/>
          <w:szCs w:val="20"/>
        </w:rPr>
        <w:t xml:space="preserve"> and workplace noise measurements and prepare </w:t>
      </w:r>
      <w:r>
        <w:rPr>
          <w:color w:val="000000"/>
          <w:szCs w:val="20"/>
        </w:rPr>
        <w:t>reports</w:t>
      </w:r>
      <w:r w:rsidRPr="00987B01">
        <w:rPr>
          <w:color w:val="000000"/>
          <w:szCs w:val="20"/>
        </w:rPr>
        <w:t>. Additionally, they solve the calculations and tasks associated with this topic.</w:t>
      </w:r>
    </w:p>
    <w:p w:rsidR="0046619D" w:rsidRPr="007C6F0C" w:rsidRDefault="0046619D" w:rsidP="0046619D">
      <w:pPr>
        <w:autoSpaceDE w:val="0"/>
        <w:autoSpaceDN w:val="0"/>
        <w:adjustRightInd w:val="0"/>
        <w:rPr>
          <w:b/>
          <w:color w:val="000000"/>
          <w:szCs w:val="20"/>
        </w:rPr>
      </w:pPr>
    </w:p>
    <w:p w:rsidR="00EE53A2" w:rsidRPr="004C069B" w:rsidRDefault="00EE53A2" w:rsidP="00EE53A2">
      <w:pPr>
        <w:autoSpaceDE w:val="0"/>
        <w:autoSpaceDN w:val="0"/>
        <w:adjustRightInd w:val="0"/>
        <w:spacing w:after="120" w:line="240" w:lineRule="auto"/>
        <w:rPr>
          <w:b/>
          <w:szCs w:val="20"/>
        </w:rPr>
      </w:pPr>
      <w:r w:rsidRPr="004C069B">
        <w:rPr>
          <w:b/>
          <w:szCs w:val="20"/>
        </w:rPr>
        <w:t>Literature:</w:t>
      </w:r>
    </w:p>
    <w:p w:rsidR="00EE53A2" w:rsidRPr="004C069B" w:rsidRDefault="00EE53A2" w:rsidP="00EE53A2">
      <w:pPr>
        <w:spacing w:after="120" w:line="240" w:lineRule="auto"/>
        <w:ind w:left="284" w:hanging="284"/>
        <w:rPr>
          <w:i/>
          <w:szCs w:val="20"/>
        </w:rPr>
      </w:pPr>
      <w:r w:rsidRPr="004C069B">
        <w:rPr>
          <w:i/>
          <w:szCs w:val="20"/>
        </w:rPr>
        <w:t>Compulsory:</w:t>
      </w:r>
    </w:p>
    <w:p w:rsidR="00EE53A2" w:rsidRPr="004C069B" w:rsidRDefault="00EE53A2" w:rsidP="00EE53A2">
      <w:pPr>
        <w:pStyle w:val="Compulsory"/>
      </w:pPr>
      <w:r w:rsidRPr="004C069B">
        <w:t xml:space="preserve">Enda Murphy and Eoin King: Environmental Noise Pollution, 2014, </w:t>
      </w:r>
      <w:r w:rsidRPr="004C069B">
        <w:rPr>
          <w:rFonts w:cstheme="majorHAnsi"/>
        </w:rPr>
        <w:t>ISBN: 978-0-12-411595-8</w:t>
      </w:r>
    </w:p>
    <w:p w:rsidR="00EE53A2" w:rsidRPr="004C069B" w:rsidRDefault="00EE53A2" w:rsidP="00EE53A2">
      <w:pPr>
        <w:pStyle w:val="Compulsory"/>
      </w:pPr>
      <w:r w:rsidRPr="004C069B">
        <w:t>Lawrence K. Wang, Norman C. Pereira, Yung-</w:t>
      </w:r>
      <w:proofErr w:type="spellStart"/>
      <w:r w:rsidRPr="004C069B">
        <w:t>Tse</w:t>
      </w:r>
      <w:proofErr w:type="spellEnd"/>
      <w:r w:rsidRPr="004C069B">
        <w:t xml:space="preserve"> Hung: Advanced Air and Noise Pollution Control, 2007, ISBN 1-59259-779-3</w:t>
      </w:r>
    </w:p>
    <w:p w:rsidR="00EE53A2" w:rsidRPr="004C069B" w:rsidRDefault="00EE53A2" w:rsidP="00EE53A2">
      <w:pPr>
        <w:spacing w:after="120" w:line="240" w:lineRule="auto"/>
        <w:ind w:left="66"/>
        <w:rPr>
          <w:i/>
          <w:szCs w:val="20"/>
        </w:rPr>
      </w:pPr>
      <w:r w:rsidRPr="004C069B">
        <w:rPr>
          <w:i/>
          <w:szCs w:val="20"/>
        </w:rPr>
        <w:t>Recommended:</w:t>
      </w:r>
    </w:p>
    <w:p w:rsidR="00EE53A2" w:rsidRPr="004C069B" w:rsidRDefault="00EE53A2" w:rsidP="00EE53A2">
      <w:pPr>
        <w:pStyle w:val="Compulsory"/>
      </w:pPr>
      <w:r>
        <w:t xml:space="preserve">M. P. Norton and </w:t>
      </w:r>
      <w:r w:rsidRPr="009565D0">
        <w:t xml:space="preserve">D. G. </w:t>
      </w:r>
      <w:proofErr w:type="spellStart"/>
      <w:r w:rsidRPr="009565D0">
        <w:t>Karczub</w:t>
      </w:r>
      <w:proofErr w:type="spellEnd"/>
      <w:r>
        <w:t xml:space="preserve">: </w:t>
      </w:r>
      <w:r w:rsidRPr="009565D0">
        <w:t>Fundamentals of Noise and Vibration Analysis for Engineers</w:t>
      </w:r>
      <w:r>
        <w:t>, 2003</w:t>
      </w:r>
    </w:p>
    <w:p w:rsidR="009F42D2" w:rsidRDefault="009F42D2" w:rsidP="0046619D">
      <w:pPr>
        <w:pStyle w:val="Default"/>
        <w:spacing w:after="120"/>
        <w:rPr>
          <w:rFonts w:asciiTheme="majorHAnsi" w:hAnsiTheme="majorHAnsi" w:cstheme="majorHAnsi"/>
          <w:b/>
          <w:sz w:val="20"/>
          <w:szCs w:val="20"/>
          <w:lang w:val="en-GB"/>
        </w:rPr>
      </w:pPr>
    </w:p>
    <w:p w:rsidR="0046619D" w:rsidRPr="007C6F0C" w:rsidRDefault="0046619D" w:rsidP="0046619D">
      <w:pPr>
        <w:pStyle w:val="Default"/>
        <w:spacing w:after="120"/>
        <w:rPr>
          <w:rFonts w:asciiTheme="majorHAnsi" w:hAnsiTheme="majorHAnsi" w:cstheme="majorHAnsi"/>
          <w:b/>
          <w:sz w:val="20"/>
          <w:szCs w:val="20"/>
          <w:lang w:val="en-GB"/>
        </w:rPr>
      </w:pPr>
      <w:r w:rsidRPr="007C6F0C">
        <w:rPr>
          <w:rFonts w:asciiTheme="majorHAnsi" w:hAnsiTheme="majorHAnsi" w:cstheme="majorHAnsi"/>
          <w:b/>
          <w:sz w:val="20"/>
          <w:szCs w:val="20"/>
          <w:lang w:val="en-GB"/>
        </w:rPr>
        <w:t>Schedule</w:t>
      </w:r>
    </w:p>
    <w:tbl>
      <w:tblPr>
        <w:tblW w:w="7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685"/>
      </w:tblGrid>
      <w:tr w:rsidR="0046619D" w:rsidRPr="009C5F09" w:rsidTr="00B770EE">
        <w:tc>
          <w:tcPr>
            <w:tcW w:w="7370" w:type="dxa"/>
            <w:gridSpan w:val="2"/>
            <w:shd w:val="clear" w:color="auto" w:fill="F2F2F2" w:themeFill="background1" w:themeFillShade="F2"/>
            <w:vAlign w:val="center"/>
            <w:hideMark/>
          </w:tcPr>
          <w:p w:rsidR="0046619D" w:rsidRPr="009C5F09" w:rsidRDefault="0046619D" w:rsidP="008A65F1">
            <w:pPr>
              <w:spacing w:after="120" w:line="240" w:lineRule="auto"/>
              <w:rPr>
                <w:b/>
                <w:szCs w:val="20"/>
              </w:rPr>
            </w:pPr>
            <w:r w:rsidRPr="009C5F09">
              <w:rPr>
                <w:b/>
                <w:szCs w:val="20"/>
              </w:rPr>
              <w:t>1</w:t>
            </w:r>
            <w:r w:rsidRPr="009C5F09">
              <w:rPr>
                <w:b/>
                <w:szCs w:val="20"/>
                <w:vertAlign w:val="superscript"/>
              </w:rPr>
              <w:t>st</w:t>
            </w:r>
            <w:r w:rsidRPr="009C5F09">
              <w:rPr>
                <w:b/>
                <w:szCs w:val="20"/>
              </w:rPr>
              <w:t xml:space="preserve"> week Registration week</w:t>
            </w:r>
          </w:p>
        </w:tc>
      </w:tr>
      <w:tr w:rsidR="0046619D" w:rsidRPr="009C5F09" w:rsidTr="00B770EE">
        <w:tc>
          <w:tcPr>
            <w:tcW w:w="3685" w:type="dxa"/>
            <w:hideMark/>
          </w:tcPr>
          <w:p w:rsidR="0046619D" w:rsidRPr="009C5F09" w:rsidRDefault="0046619D" w:rsidP="008A65F1">
            <w:pPr>
              <w:spacing w:after="120" w:line="240" w:lineRule="auto"/>
              <w:rPr>
                <w:b/>
                <w:szCs w:val="20"/>
              </w:rPr>
            </w:pPr>
            <w:r w:rsidRPr="009C5F09">
              <w:rPr>
                <w:b/>
                <w:szCs w:val="20"/>
              </w:rPr>
              <w:t>2</w:t>
            </w:r>
            <w:r w:rsidRPr="009C5F09">
              <w:rPr>
                <w:b/>
                <w:szCs w:val="20"/>
                <w:vertAlign w:val="superscript"/>
              </w:rPr>
              <w:t>nd</w:t>
            </w:r>
            <w:r w:rsidRPr="009C5F09">
              <w:rPr>
                <w:b/>
                <w:szCs w:val="20"/>
              </w:rPr>
              <w:t xml:space="preserve"> week: </w:t>
            </w:r>
          </w:p>
          <w:p w:rsidR="00B16191" w:rsidRDefault="0046619D" w:rsidP="008A65F1">
            <w:pPr>
              <w:spacing w:line="240" w:lineRule="auto"/>
              <w:rPr>
                <w:szCs w:val="20"/>
              </w:rPr>
            </w:pPr>
            <w:r w:rsidRPr="009C5F09">
              <w:rPr>
                <w:b/>
                <w:szCs w:val="20"/>
              </w:rPr>
              <w:t xml:space="preserve">Lecture: </w:t>
            </w:r>
            <w:r w:rsidR="00EE53A2" w:rsidRPr="00987B01">
              <w:rPr>
                <w:color w:val="000000"/>
                <w:szCs w:val="20"/>
              </w:rPr>
              <w:t>The concept of noise. Basic Concepts</w:t>
            </w:r>
            <w:r w:rsidR="00EE53A2">
              <w:rPr>
                <w:color w:val="000000"/>
                <w:szCs w:val="20"/>
              </w:rPr>
              <w:t xml:space="preserve">. </w:t>
            </w:r>
            <w:r w:rsidR="00EE53A2" w:rsidRPr="00987B01">
              <w:rPr>
                <w:color w:val="000000"/>
                <w:szCs w:val="20"/>
              </w:rPr>
              <w:t>Level</w:t>
            </w:r>
            <w:r w:rsidR="00EE53A2">
              <w:rPr>
                <w:color w:val="000000"/>
                <w:szCs w:val="20"/>
              </w:rPr>
              <w:t>s. Operations with levels</w:t>
            </w:r>
          </w:p>
          <w:p w:rsidR="0046619D" w:rsidRPr="009C5F09" w:rsidRDefault="0046619D" w:rsidP="00EE53A2">
            <w:pPr>
              <w:spacing w:line="240" w:lineRule="auto"/>
              <w:rPr>
                <w:b/>
                <w:szCs w:val="20"/>
              </w:rPr>
            </w:pPr>
            <w:r w:rsidRPr="009C5F09">
              <w:rPr>
                <w:b/>
                <w:szCs w:val="20"/>
              </w:rPr>
              <w:t xml:space="preserve">Practice: </w:t>
            </w:r>
            <w:r w:rsidR="00F21101">
              <w:rPr>
                <w:b/>
                <w:szCs w:val="20"/>
              </w:rPr>
              <w:t xml:space="preserve"> </w:t>
            </w:r>
            <w:r w:rsidR="00EE53A2">
              <w:rPr>
                <w:szCs w:val="20"/>
              </w:rPr>
              <w:t>Calculations</w:t>
            </w:r>
          </w:p>
        </w:tc>
        <w:tc>
          <w:tcPr>
            <w:tcW w:w="3685" w:type="dxa"/>
            <w:hideMark/>
          </w:tcPr>
          <w:p w:rsidR="0046619D" w:rsidRPr="009C5F09" w:rsidRDefault="0046619D" w:rsidP="008A65F1">
            <w:pPr>
              <w:spacing w:after="120" w:line="240" w:lineRule="auto"/>
              <w:rPr>
                <w:b/>
                <w:szCs w:val="20"/>
              </w:rPr>
            </w:pPr>
            <w:r w:rsidRPr="009C5F09">
              <w:rPr>
                <w:b/>
                <w:szCs w:val="20"/>
              </w:rPr>
              <w:t>3</w:t>
            </w:r>
            <w:r w:rsidRPr="009C5F09">
              <w:rPr>
                <w:b/>
                <w:szCs w:val="20"/>
                <w:vertAlign w:val="superscript"/>
              </w:rPr>
              <w:t>rd</w:t>
            </w:r>
            <w:r w:rsidRPr="009C5F09">
              <w:rPr>
                <w:b/>
                <w:szCs w:val="20"/>
              </w:rPr>
              <w:t xml:space="preserve"> week: </w:t>
            </w:r>
          </w:p>
          <w:p w:rsidR="00F21101" w:rsidRDefault="0046619D" w:rsidP="008A65F1">
            <w:pPr>
              <w:autoSpaceDE w:val="0"/>
              <w:autoSpaceDN w:val="0"/>
              <w:adjustRightInd w:val="0"/>
              <w:spacing w:after="120" w:line="240" w:lineRule="auto"/>
              <w:rPr>
                <w:szCs w:val="20"/>
              </w:rPr>
            </w:pPr>
            <w:r w:rsidRPr="009C5F09">
              <w:rPr>
                <w:b/>
                <w:szCs w:val="20"/>
              </w:rPr>
              <w:t xml:space="preserve">Lecture: </w:t>
            </w:r>
            <w:r w:rsidR="00EE53A2">
              <w:rPr>
                <w:color w:val="000000"/>
                <w:szCs w:val="20"/>
              </w:rPr>
              <w:t>Octav</w:t>
            </w:r>
            <w:r w:rsidR="00EE53A2" w:rsidRPr="00987B01">
              <w:rPr>
                <w:color w:val="000000"/>
                <w:szCs w:val="20"/>
              </w:rPr>
              <w:t xml:space="preserve">e and </w:t>
            </w:r>
            <w:r w:rsidR="00EE53A2">
              <w:rPr>
                <w:color w:val="000000"/>
                <w:szCs w:val="20"/>
              </w:rPr>
              <w:t>one-third-octave</w:t>
            </w:r>
            <w:r w:rsidR="00EE53A2" w:rsidRPr="00987B01">
              <w:rPr>
                <w:color w:val="000000"/>
                <w:szCs w:val="20"/>
              </w:rPr>
              <w:t xml:space="preserve"> frequency analysis</w:t>
            </w:r>
          </w:p>
          <w:p w:rsidR="0046619D" w:rsidRPr="009C5F09" w:rsidRDefault="0046619D" w:rsidP="00EE53A2">
            <w:pPr>
              <w:autoSpaceDE w:val="0"/>
              <w:autoSpaceDN w:val="0"/>
              <w:adjustRightInd w:val="0"/>
              <w:spacing w:after="120" w:line="240" w:lineRule="auto"/>
              <w:rPr>
                <w:szCs w:val="20"/>
              </w:rPr>
            </w:pPr>
            <w:r w:rsidRPr="007C6F0C">
              <w:rPr>
                <w:b/>
                <w:szCs w:val="20"/>
              </w:rPr>
              <w:t>Practice:</w:t>
            </w:r>
            <w:r w:rsidR="00F21101" w:rsidRPr="00F21101">
              <w:rPr>
                <w:szCs w:val="20"/>
              </w:rPr>
              <w:t xml:space="preserve"> </w:t>
            </w:r>
            <w:r w:rsidR="00EE53A2">
              <w:rPr>
                <w:szCs w:val="20"/>
              </w:rPr>
              <w:t>Calculations</w:t>
            </w:r>
          </w:p>
        </w:tc>
      </w:tr>
      <w:tr w:rsidR="0046619D" w:rsidRPr="009C5F09" w:rsidTr="00B770EE">
        <w:tc>
          <w:tcPr>
            <w:tcW w:w="3685" w:type="dxa"/>
            <w:hideMark/>
          </w:tcPr>
          <w:p w:rsidR="0046619D" w:rsidRPr="009C5F09" w:rsidRDefault="0046619D" w:rsidP="008A65F1">
            <w:pPr>
              <w:spacing w:after="120" w:line="240" w:lineRule="auto"/>
              <w:rPr>
                <w:b/>
                <w:szCs w:val="20"/>
              </w:rPr>
            </w:pPr>
            <w:r w:rsidRPr="009C5F09">
              <w:rPr>
                <w:b/>
                <w:szCs w:val="20"/>
              </w:rPr>
              <w:t>4</w:t>
            </w:r>
            <w:r w:rsidRPr="009C5F09">
              <w:rPr>
                <w:b/>
                <w:szCs w:val="20"/>
                <w:vertAlign w:val="superscript"/>
              </w:rPr>
              <w:t>th</w:t>
            </w:r>
            <w:r w:rsidRPr="009C5F09">
              <w:rPr>
                <w:b/>
                <w:szCs w:val="20"/>
              </w:rPr>
              <w:t xml:space="preserve"> week: </w:t>
            </w:r>
          </w:p>
          <w:p w:rsidR="0046619D" w:rsidRDefault="0046619D" w:rsidP="008A65F1">
            <w:pPr>
              <w:spacing w:after="120" w:line="240" w:lineRule="auto"/>
              <w:rPr>
                <w:szCs w:val="20"/>
              </w:rPr>
            </w:pPr>
            <w:r w:rsidRPr="009C5F09">
              <w:rPr>
                <w:b/>
                <w:szCs w:val="20"/>
              </w:rPr>
              <w:t xml:space="preserve">Lecture: </w:t>
            </w:r>
            <w:r w:rsidR="00EE53A2">
              <w:rPr>
                <w:color w:val="000000"/>
                <w:szCs w:val="20"/>
              </w:rPr>
              <w:t>Propagation</w:t>
            </w:r>
            <w:r w:rsidR="00EE53A2" w:rsidRPr="00987B01">
              <w:rPr>
                <w:color w:val="000000"/>
                <w:szCs w:val="20"/>
              </w:rPr>
              <w:t xml:space="preserve"> in free space</w:t>
            </w:r>
          </w:p>
          <w:p w:rsidR="0046619D" w:rsidRPr="009C5F09" w:rsidRDefault="0046619D" w:rsidP="008A65F1">
            <w:pPr>
              <w:spacing w:after="120" w:line="240" w:lineRule="auto"/>
              <w:rPr>
                <w:szCs w:val="20"/>
              </w:rPr>
            </w:pPr>
            <w:r w:rsidRPr="009C5F09">
              <w:rPr>
                <w:b/>
                <w:szCs w:val="20"/>
              </w:rPr>
              <w:t>Practice:</w:t>
            </w:r>
            <w:r w:rsidR="00F21101" w:rsidRPr="00F21101">
              <w:rPr>
                <w:szCs w:val="20"/>
              </w:rPr>
              <w:t xml:space="preserve"> </w:t>
            </w:r>
            <w:r w:rsidR="00EE53A2">
              <w:rPr>
                <w:szCs w:val="20"/>
              </w:rPr>
              <w:t>Road traffic noise measure</w:t>
            </w:r>
            <w:bookmarkStart w:id="0" w:name="_GoBack"/>
            <w:bookmarkEnd w:id="0"/>
            <w:r w:rsidR="00EE53A2">
              <w:rPr>
                <w:szCs w:val="20"/>
              </w:rPr>
              <w:t>ment</w:t>
            </w:r>
          </w:p>
        </w:tc>
        <w:tc>
          <w:tcPr>
            <w:tcW w:w="3685" w:type="dxa"/>
            <w:hideMark/>
          </w:tcPr>
          <w:p w:rsidR="0046619D" w:rsidRPr="009C5F09" w:rsidRDefault="0046619D" w:rsidP="008A65F1">
            <w:pPr>
              <w:spacing w:after="120" w:line="240" w:lineRule="auto"/>
              <w:rPr>
                <w:b/>
                <w:szCs w:val="20"/>
              </w:rPr>
            </w:pPr>
            <w:r w:rsidRPr="009C5F09">
              <w:rPr>
                <w:b/>
                <w:szCs w:val="20"/>
              </w:rPr>
              <w:t>5</w:t>
            </w:r>
            <w:r w:rsidRPr="009C5F09">
              <w:rPr>
                <w:b/>
                <w:szCs w:val="20"/>
                <w:vertAlign w:val="superscript"/>
              </w:rPr>
              <w:t>th</w:t>
            </w:r>
            <w:r w:rsidRPr="009C5F09">
              <w:rPr>
                <w:b/>
                <w:szCs w:val="20"/>
              </w:rPr>
              <w:t xml:space="preserve"> week: </w:t>
            </w:r>
          </w:p>
          <w:p w:rsidR="0046619D" w:rsidRDefault="0046619D" w:rsidP="008A65F1">
            <w:pPr>
              <w:rPr>
                <w:szCs w:val="20"/>
              </w:rPr>
            </w:pPr>
            <w:r w:rsidRPr="009C5F09">
              <w:rPr>
                <w:b/>
                <w:szCs w:val="20"/>
              </w:rPr>
              <w:t xml:space="preserve">Lecture: </w:t>
            </w:r>
            <w:r w:rsidR="00EE53A2" w:rsidRPr="00987B01">
              <w:rPr>
                <w:color w:val="000000"/>
                <w:szCs w:val="20"/>
              </w:rPr>
              <w:t>Point, line, and surface sound sources</w:t>
            </w:r>
          </w:p>
          <w:p w:rsidR="0046619D" w:rsidRPr="009C5F09" w:rsidRDefault="0046619D" w:rsidP="00EE53A2">
            <w:pPr>
              <w:rPr>
                <w:szCs w:val="20"/>
              </w:rPr>
            </w:pPr>
            <w:r w:rsidRPr="007C6F0C">
              <w:rPr>
                <w:b/>
                <w:szCs w:val="20"/>
              </w:rPr>
              <w:t>Practice:</w:t>
            </w:r>
            <w:r w:rsidR="00F21101" w:rsidRPr="00F21101">
              <w:rPr>
                <w:szCs w:val="20"/>
              </w:rPr>
              <w:t xml:space="preserve"> </w:t>
            </w:r>
            <w:r w:rsidR="00EE53A2">
              <w:rPr>
                <w:szCs w:val="20"/>
              </w:rPr>
              <w:t>Road traffic noise measurement report</w:t>
            </w:r>
          </w:p>
        </w:tc>
      </w:tr>
      <w:tr w:rsidR="0046619D" w:rsidRPr="009C5F09" w:rsidTr="00B770EE">
        <w:tc>
          <w:tcPr>
            <w:tcW w:w="3685" w:type="dxa"/>
            <w:hideMark/>
          </w:tcPr>
          <w:p w:rsidR="0046619D" w:rsidRPr="009C5F09" w:rsidRDefault="0046619D" w:rsidP="008A65F1">
            <w:pPr>
              <w:spacing w:after="120" w:line="240" w:lineRule="auto"/>
              <w:rPr>
                <w:b/>
                <w:szCs w:val="20"/>
              </w:rPr>
            </w:pPr>
            <w:r w:rsidRPr="009C5F09">
              <w:rPr>
                <w:b/>
                <w:szCs w:val="20"/>
              </w:rPr>
              <w:t>6</w:t>
            </w:r>
            <w:r w:rsidRPr="009C5F09">
              <w:rPr>
                <w:b/>
                <w:szCs w:val="20"/>
                <w:vertAlign w:val="superscript"/>
              </w:rPr>
              <w:t>th</w:t>
            </w:r>
            <w:r w:rsidRPr="009C5F09">
              <w:rPr>
                <w:b/>
                <w:szCs w:val="20"/>
              </w:rPr>
              <w:t xml:space="preserve"> week: </w:t>
            </w:r>
          </w:p>
          <w:p w:rsidR="0046619D" w:rsidRDefault="0046619D" w:rsidP="008A65F1">
            <w:pPr>
              <w:spacing w:after="120" w:line="240" w:lineRule="auto"/>
              <w:rPr>
                <w:szCs w:val="20"/>
              </w:rPr>
            </w:pPr>
            <w:r w:rsidRPr="009C5F09">
              <w:rPr>
                <w:b/>
                <w:szCs w:val="20"/>
              </w:rPr>
              <w:lastRenderedPageBreak/>
              <w:t xml:space="preserve">Lecture: </w:t>
            </w:r>
            <w:r w:rsidR="00EE53A2">
              <w:rPr>
                <w:color w:val="000000"/>
                <w:szCs w:val="20"/>
              </w:rPr>
              <w:t>Indoor propagation</w:t>
            </w:r>
            <w:r w:rsidR="00EE53A2" w:rsidRPr="00987B01">
              <w:rPr>
                <w:color w:val="000000"/>
                <w:szCs w:val="20"/>
              </w:rPr>
              <w:t>. Sound absorption, reverberation time, energy distribution in enclosed spa</w:t>
            </w:r>
            <w:r w:rsidR="00EE53A2">
              <w:rPr>
                <w:color w:val="000000"/>
                <w:szCs w:val="20"/>
              </w:rPr>
              <w:t>ce</w:t>
            </w:r>
          </w:p>
          <w:p w:rsidR="0046619D" w:rsidRPr="009C5F09" w:rsidRDefault="0046619D" w:rsidP="009F42D2">
            <w:pPr>
              <w:spacing w:after="120" w:line="240" w:lineRule="auto"/>
              <w:rPr>
                <w:szCs w:val="20"/>
              </w:rPr>
            </w:pPr>
            <w:r w:rsidRPr="007C6F0C">
              <w:rPr>
                <w:b/>
                <w:szCs w:val="20"/>
              </w:rPr>
              <w:t>Practice:</w:t>
            </w:r>
            <w:r w:rsidR="00F21101" w:rsidRPr="00F21101">
              <w:rPr>
                <w:szCs w:val="20"/>
              </w:rPr>
              <w:t xml:space="preserve"> </w:t>
            </w:r>
            <w:r w:rsidR="00EE53A2">
              <w:rPr>
                <w:szCs w:val="20"/>
              </w:rPr>
              <w:t>Railway noise measurement</w:t>
            </w:r>
            <w:r w:rsidR="009F42D2">
              <w:rPr>
                <w:szCs w:val="20"/>
              </w:rPr>
              <w:t xml:space="preserve"> </w:t>
            </w:r>
          </w:p>
        </w:tc>
        <w:tc>
          <w:tcPr>
            <w:tcW w:w="3685" w:type="dxa"/>
            <w:hideMark/>
          </w:tcPr>
          <w:p w:rsidR="0046619D" w:rsidRPr="009C5F09" w:rsidRDefault="0046619D" w:rsidP="008A65F1">
            <w:pPr>
              <w:spacing w:after="120" w:line="240" w:lineRule="auto"/>
              <w:rPr>
                <w:b/>
                <w:szCs w:val="20"/>
              </w:rPr>
            </w:pPr>
            <w:r w:rsidRPr="009C5F09">
              <w:rPr>
                <w:b/>
                <w:szCs w:val="20"/>
              </w:rPr>
              <w:lastRenderedPageBreak/>
              <w:t>7</w:t>
            </w:r>
            <w:r w:rsidRPr="009C5F09">
              <w:rPr>
                <w:b/>
                <w:szCs w:val="20"/>
                <w:vertAlign w:val="superscript"/>
              </w:rPr>
              <w:t>th</w:t>
            </w:r>
            <w:r w:rsidRPr="009C5F09">
              <w:rPr>
                <w:b/>
                <w:szCs w:val="20"/>
              </w:rPr>
              <w:t xml:space="preserve"> week: </w:t>
            </w:r>
          </w:p>
          <w:p w:rsidR="00EE53A2" w:rsidRDefault="0046619D" w:rsidP="008A65F1">
            <w:pPr>
              <w:spacing w:after="120" w:line="240" w:lineRule="auto"/>
              <w:rPr>
                <w:b/>
                <w:szCs w:val="20"/>
              </w:rPr>
            </w:pPr>
            <w:r w:rsidRPr="009C5F09">
              <w:rPr>
                <w:b/>
                <w:szCs w:val="20"/>
              </w:rPr>
              <w:t xml:space="preserve">Lecture: </w:t>
            </w:r>
            <w:r w:rsidR="00EE53A2">
              <w:rPr>
                <w:color w:val="000000"/>
                <w:szCs w:val="20"/>
              </w:rPr>
              <w:t>Acoustic insulation</w:t>
            </w:r>
            <w:r w:rsidR="00EE53A2" w:rsidRPr="007C6F0C">
              <w:rPr>
                <w:b/>
                <w:szCs w:val="20"/>
              </w:rPr>
              <w:t xml:space="preserve"> </w:t>
            </w:r>
          </w:p>
          <w:p w:rsidR="0046619D" w:rsidRPr="009C5F09" w:rsidRDefault="0046619D" w:rsidP="00EE53A2">
            <w:pPr>
              <w:spacing w:after="120" w:line="240" w:lineRule="auto"/>
              <w:rPr>
                <w:szCs w:val="20"/>
              </w:rPr>
            </w:pPr>
            <w:r w:rsidRPr="007C6F0C">
              <w:rPr>
                <w:b/>
                <w:szCs w:val="20"/>
              </w:rPr>
              <w:lastRenderedPageBreak/>
              <w:t>Practice:</w:t>
            </w:r>
            <w:r w:rsidR="00F21101" w:rsidRPr="00F21101">
              <w:rPr>
                <w:szCs w:val="20"/>
              </w:rPr>
              <w:t xml:space="preserve"> </w:t>
            </w:r>
            <w:r w:rsidR="00EE53A2">
              <w:rPr>
                <w:szCs w:val="20"/>
              </w:rPr>
              <w:t>Railway noise measurement report</w:t>
            </w:r>
          </w:p>
        </w:tc>
      </w:tr>
      <w:tr w:rsidR="0046619D" w:rsidRPr="009C5F09" w:rsidTr="00B770EE">
        <w:tc>
          <w:tcPr>
            <w:tcW w:w="3685" w:type="dxa"/>
            <w:shd w:val="clear" w:color="auto" w:fill="F2F2F2" w:themeFill="background1" w:themeFillShade="F2"/>
            <w:hideMark/>
          </w:tcPr>
          <w:p w:rsidR="0046619D" w:rsidRPr="009C5F09" w:rsidRDefault="0046619D" w:rsidP="008A65F1">
            <w:pPr>
              <w:spacing w:after="120" w:line="240" w:lineRule="auto"/>
              <w:rPr>
                <w:b/>
                <w:szCs w:val="20"/>
              </w:rPr>
            </w:pPr>
            <w:r w:rsidRPr="009C5F09">
              <w:rPr>
                <w:b/>
                <w:szCs w:val="20"/>
              </w:rPr>
              <w:t>8</w:t>
            </w:r>
            <w:r w:rsidRPr="009C5F09">
              <w:rPr>
                <w:b/>
                <w:szCs w:val="20"/>
                <w:vertAlign w:val="superscript"/>
              </w:rPr>
              <w:t>th</w:t>
            </w:r>
            <w:r w:rsidRPr="009C5F09">
              <w:rPr>
                <w:b/>
                <w:szCs w:val="20"/>
              </w:rPr>
              <w:t xml:space="preserve"> week: 1</w:t>
            </w:r>
            <w:r w:rsidRPr="009C5F09">
              <w:rPr>
                <w:b/>
                <w:szCs w:val="20"/>
                <w:vertAlign w:val="superscript"/>
              </w:rPr>
              <w:t>st</w:t>
            </w:r>
            <w:r w:rsidRPr="009C5F09">
              <w:rPr>
                <w:b/>
                <w:szCs w:val="20"/>
              </w:rPr>
              <w:t xml:space="preserve"> drawing week</w:t>
            </w:r>
          </w:p>
        </w:tc>
        <w:tc>
          <w:tcPr>
            <w:tcW w:w="3685" w:type="dxa"/>
            <w:shd w:val="clear" w:color="auto" w:fill="F2F2F2" w:themeFill="background1" w:themeFillShade="F2"/>
          </w:tcPr>
          <w:p w:rsidR="0046619D" w:rsidRPr="009C5F09" w:rsidRDefault="0046619D" w:rsidP="008A65F1">
            <w:pPr>
              <w:spacing w:after="120" w:line="240" w:lineRule="auto"/>
              <w:rPr>
                <w:b/>
                <w:szCs w:val="20"/>
              </w:rPr>
            </w:pPr>
          </w:p>
        </w:tc>
      </w:tr>
      <w:tr w:rsidR="0046619D" w:rsidRPr="009C5F09" w:rsidTr="00B770EE">
        <w:tc>
          <w:tcPr>
            <w:tcW w:w="3685" w:type="dxa"/>
            <w:hideMark/>
          </w:tcPr>
          <w:p w:rsidR="0046619D" w:rsidRPr="009C5F09" w:rsidRDefault="0046619D" w:rsidP="008A65F1">
            <w:pPr>
              <w:spacing w:after="120" w:line="240" w:lineRule="auto"/>
              <w:rPr>
                <w:b/>
                <w:szCs w:val="20"/>
              </w:rPr>
            </w:pPr>
            <w:r w:rsidRPr="009C5F09">
              <w:rPr>
                <w:b/>
                <w:szCs w:val="20"/>
              </w:rPr>
              <w:t>9</w:t>
            </w:r>
            <w:r w:rsidRPr="009C5F09">
              <w:rPr>
                <w:b/>
                <w:szCs w:val="20"/>
                <w:vertAlign w:val="superscript"/>
              </w:rPr>
              <w:t>th</w:t>
            </w:r>
            <w:r w:rsidRPr="009C5F09">
              <w:rPr>
                <w:b/>
                <w:szCs w:val="20"/>
              </w:rPr>
              <w:t xml:space="preserve"> week: </w:t>
            </w:r>
          </w:p>
          <w:p w:rsidR="0046619D" w:rsidRDefault="0046619D" w:rsidP="008A65F1">
            <w:pPr>
              <w:spacing w:after="120" w:line="240" w:lineRule="auto"/>
              <w:rPr>
                <w:szCs w:val="20"/>
              </w:rPr>
            </w:pPr>
            <w:r w:rsidRPr="009C5F09">
              <w:rPr>
                <w:b/>
                <w:szCs w:val="20"/>
              </w:rPr>
              <w:t xml:space="preserve">Lecture: </w:t>
            </w:r>
            <w:r w:rsidR="00EE53A2">
              <w:rPr>
                <w:color w:val="000000"/>
                <w:szCs w:val="20"/>
              </w:rPr>
              <w:t>E</w:t>
            </w:r>
            <w:r w:rsidR="00EE53A2" w:rsidRPr="00987B01">
              <w:rPr>
                <w:color w:val="000000"/>
                <w:szCs w:val="20"/>
              </w:rPr>
              <w:t xml:space="preserve">ffects </w:t>
            </w:r>
            <w:r w:rsidR="00EE53A2">
              <w:rPr>
                <w:color w:val="000000"/>
                <w:szCs w:val="20"/>
              </w:rPr>
              <w:t xml:space="preserve">on </w:t>
            </w:r>
            <w:r w:rsidR="00EE53A2" w:rsidRPr="00987B01">
              <w:rPr>
                <w:color w:val="000000"/>
                <w:szCs w:val="20"/>
              </w:rPr>
              <w:t xml:space="preserve">humans. Sense acoustics. </w:t>
            </w:r>
            <w:proofErr w:type="spellStart"/>
            <w:r w:rsidR="00EE53A2" w:rsidRPr="00987B01">
              <w:rPr>
                <w:color w:val="000000"/>
                <w:szCs w:val="20"/>
              </w:rPr>
              <w:t>Phon</w:t>
            </w:r>
            <w:proofErr w:type="spellEnd"/>
            <w:r w:rsidR="00EE53A2" w:rsidRPr="00987B01">
              <w:rPr>
                <w:color w:val="000000"/>
                <w:szCs w:val="20"/>
              </w:rPr>
              <w:t>, Son. Fletcher-Munson curves</w:t>
            </w:r>
          </w:p>
          <w:p w:rsidR="0046619D" w:rsidRPr="009C5F09" w:rsidRDefault="0046619D" w:rsidP="008A65F1">
            <w:pPr>
              <w:spacing w:after="120" w:line="240" w:lineRule="auto"/>
              <w:rPr>
                <w:szCs w:val="20"/>
              </w:rPr>
            </w:pPr>
            <w:r w:rsidRPr="007C6F0C">
              <w:rPr>
                <w:b/>
                <w:szCs w:val="20"/>
              </w:rPr>
              <w:t>Practice:</w:t>
            </w:r>
            <w:r w:rsidR="00F21101">
              <w:rPr>
                <w:b/>
                <w:szCs w:val="20"/>
              </w:rPr>
              <w:t xml:space="preserve"> </w:t>
            </w:r>
            <w:r w:rsidR="00F21101" w:rsidRPr="00F21101">
              <w:rPr>
                <w:szCs w:val="20"/>
              </w:rPr>
              <w:t>Test</w:t>
            </w:r>
          </w:p>
        </w:tc>
        <w:tc>
          <w:tcPr>
            <w:tcW w:w="3685" w:type="dxa"/>
            <w:hideMark/>
          </w:tcPr>
          <w:p w:rsidR="0046619D" w:rsidRPr="009C5F09" w:rsidRDefault="0046619D" w:rsidP="008A65F1">
            <w:pPr>
              <w:spacing w:after="120" w:line="240" w:lineRule="auto"/>
              <w:rPr>
                <w:b/>
                <w:szCs w:val="20"/>
              </w:rPr>
            </w:pPr>
            <w:r w:rsidRPr="009C5F09">
              <w:rPr>
                <w:b/>
                <w:szCs w:val="20"/>
              </w:rPr>
              <w:t>10</w:t>
            </w:r>
            <w:r w:rsidRPr="009C5F09">
              <w:rPr>
                <w:b/>
                <w:szCs w:val="20"/>
                <w:vertAlign w:val="superscript"/>
              </w:rPr>
              <w:t>th</w:t>
            </w:r>
            <w:r w:rsidRPr="009C5F09">
              <w:rPr>
                <w:b/>
                <w:szCs w:val="20"/>
              </w:rPr>
              <w:t xml:space="preserve"> week: </w:t>
            </w:r>
          </w:p>
          <w:p w:rsidR="0046619D" w:rsidRDefault="0046619D" w:rsidP="008A65F1">
            <w:pPr>
              <w:rPr>
                <w:szCs w:val="20"/>
              </w:rPr>
            </w:pPr>
            <w:r w:rsidRPr="009C5F09">
              <w:rPr>
                <w:b/>
                <w:szCs w:val="20"/>
              </w:rPr>
              <w:t xml:space="preserve">Lecture: </w:t>
            </w:r>
            <w:r w:rsidR="00EE53A2" w:rsidRPr="00987B01">
              <w:rPr>
                <w:color w:val="000000"/>
                <w:szCs w:val="20"/>
              </w:rPr>
              <w:t>Noise measurement and instruments. Environmental Noises</w:t>
            </w:r>
          </w:p>
          <w:p w:rsidR="0046619D" w:rsidRPr="009C5F09" w:rsidRDefault="0046619D" w:rsidP="009F42D2">
            <w:pPr>
              <w:rPr>
                <w:b/>
                <w:szCs w:val="20"/>
              </w:rPr>
            </w:pPr>
            <w:r w:rsidRPr="007C6F0C">
              <w:rPr>
                <w:b/>
                <w:szCs w:val="20"/>
              </w:rPr>
              <w:t>Practice:</w:t>
            </w:r>
            <w:r w:rsidR="00F21101">
              <w:rPr>
                <w:b/>
                <w:szCs w:val="20"/>
              </w:rPr>
              <w:t xml:space="preserve"> </w:t>
            </w:r>
            <w:r w:rsidR="00EE53A2">
              <w:rPr>
                <w:szCs w:val="20"/>
              </w:rPr>
              <w:t>Workplace noise measurement</w:t>
            </w:r>
          </w:p>
        </w:tc>
      </w:tr>
      <w:tr w:rsidR="0046619D" w:rsidRPr="009C5F09" w:rsidTr="00B770EE">
        <w:tc>
          <w:tcPr>
            <w:tcW w:w="3685" w:type="dxa"/>
          </w:tcPr>
          <w:p w:rsidR="0046619D" w:rsidRPr="009C5F09" w:rsidRDefault="0046619D" w:rsidP="008A65F1">
            <w:pPr>
              <w:spacing w:after="120" w:line="240" w:lineRule="auto"/>
              <w:rPr>
                <w:b/>
                <w:szCs w:val="20"/>
              </w:rPr>
            </w:pPr>
            <w:r w:rsidRPr="009C5F09">
              <w:rPr>
                <w:b/>
                <w:szCs w:val="20"/>
              </w:rPr>
              <w:t>11</w:t>
            </w:r>
            <w:r w:rsidRPr="009C5F09">
              <w:rPr>
                <w:b/>
                <w:szCs w:val="20"/>
                <w:vertAlign w:val="superscript"/>
              </w:rPr>
              <w:t>th</w:t>
            </w:r>
            <w:r w:rsidRPr="009C5F09">
              <w:rPr>
                <w:b/>
                <w:szCs w:val="20"/>
              </w:rPr>
              <w:t xml:space="preserve"> week: </w:t>
            </w:r>
          </w:p>
          <w:p w:rsidR="00F21101" w:rsidRDefault="0046619D" w:rsidP="008A65F1">
            <w:pPr>
              <w:spacing w:after="120" w:line="240" w:lineRule="auto"/>
              <w:rPr>
                <w:szCs w:val="20"/>
              </w:rPr>
            </w:pPr>
            <w:r w:rsidRPr="009C5F09">
              <w:rPr>
                <w:b/>
                <w:szCs w:val="20"/>
              </w:rPr>
              <w:t xml:space="preserve">Lecture: </w:t>
            </w:r>
            <w:r w:rsidR="00EE53A2">
              <w:rPr>
                <w:b/>
                <w:szCs w:val="20"/>
              </w:rPr>
              <w:t xml:space="preserve"> </w:t>
            </w:r>
            <w:r w:rsidR="00EE53A2" w:rsidRPr="00987B01">
              <w:rPr>
                <w:color w:val="000000"/>
                <w:szCs w:val="20"/>
              </w:rPr>
              <w:t>Strategic noise maps</w:t>
            </w:r>
          </w:p>
          <w:p w:rsidR="0046619D" w:rsidRPr="009C5F09" w:rsidRDefault="0046619D" w:rsidP="00EE53A2">
            <w:pPr>
              <w:spacing w:after="120" w:line="240" w:lineRule="auto"/>
              <w:rPr>
                <w:szCs w:val="20"/>
              </w:rPr>
            </w:pPr>
            <w:r w:rsidRPr="007C6F0C">
              <w:rPr>
                <w:b/>
                <w:szCs w:val="20"/>
              </w:rPr>
              <w:t>Practice:</w:t>
            </w:r>
            <w:r w:rsidR="00F21101">
              <w:rPr>
                <w:b/>
                <w:szCs w:val="20"/>
              </w:rPr>
              <w:t xml:space="preserve"> </w:t>
            </w:r>
            <w:r w:rsidR="00EE53A2">
              <w:rPr>
                <w:szCs w:val="20"/>
              </w:rPr>
              <w:t>Workplace noise measurement report</w:t>
            </w:r>
          </w:p>
        </w:tc>
        <w:tc>
          <w:tcPr>
            <w:tcW w:w="3685" w:type="dxa"/>
            <w:hideMark/>
          </w:tcPr>
          <w:p w:rsidR="0046619D" w:rsidRPr="009C5F09" w:rsidRDefault="0046619D" w:rsidP="008A65F1">
            <w:pPr>
              <w:spacing w:after="120" w:line="240" w:lineRule="auto"/>
              <w:rPr>
                <w:b/>
                <w:szCs w:val="20"/>
              </w:rPr>
            </w:pPr>
            <w:r w:rsidRPr="009C5F09">
              <w:rPr>
                <w:b/>
                <w:szCs w:val="20"/>
              </w:rPr>
              <w:t>12</w:t>
            </w:r>
            <w:r w:rsidRPr="009C5F09">
              <w:rPr>
                <w:b/>
                <w:szCs w:val="20"/>
                <w:vertAlign w:val="superscript"/>
              </w:rPr>
              <w:t>th</w:t>
            </w:r>
            <w:r w:rsidRPr="009C5F09">
              <w:rPr>
                <w:b/>
                <w:szCs w:val="20"/>
              </w:rPr>
              <w:t xml:space="preserve"> week: </w:t>
            </w:r>
          </w:p>
          <w:p w:rsidR="00F21101" w:rsidRDefault="0046619D" w:rsidP="008A65F1">
            <w:pPr>
              <w:spacing w:after="120" w:line="240" w:lineRule="auto"/>
              <w:rPr>
                <w:b/>
                <w:szCs w:val="20"/>
              </w:rPr>
            </w:pPr>
            <w:r w:rsidRPr="009C5F09">
              <w:rPr>
                <w:b/>
                <w:szCs w:val="20"/>
              </w:rPr>
              <w:t xml:space="preserve">Lecture: </w:t>
            </w:r>
            <w:r w:rsidR="00EE53A2">
              <w:rPr>
                <w:color w:val="000000"/>
                <w:szCs w:val="20"/>
              </w:rPr>
              <w:t>B</w:t>
            </w:r>
            <w:r w:rsidR="00EE53A2" w:rsidRPr="00987B01">
              <w:rPr>
                <w:color w:val="000000"/>
                <w:szCs w:val="20"/>
              </w:rPr>
              <w:t>asic concepts</w:t>
            </w:r>
            <w:r w:rsidR="00EE53A2">
              <w:rPr>
                <w:color w:val="000000"/>
                <w:szCs w:val="20"/>
              </w:rPr>
              <w:t xml:space="preserve"> of vibration</w:t>
            </w:r>
          </w:p>
          <w:p w:rsidR="0046619D" w:rsidRPr="009C5F09" w:rsidRDefault="0046619D" w:rsidP="00EE53A2">
            <w:pPr>
              <w:spacing w:after="120" w:line="240" w:lineRule="auto"/>
              <w:rPr>
                <w:szCs w:val="20"/>
              </w:rPr>
            </w:pPr>
            <w:r w:rsidRPr="007C6F0C">
              <w:rPr>
                <w:b/>
                <w:szCs w:val="20"/>
              </w:rPr>
              <w:t>Practice:</w:t>
            </w:r>
            <w:r w:rsidR="00F21101" w:rsidRPr="00F21101">
              <w:rPr>
                <w:szCs w:val="20"/>
              </w:rPr>
              <w:t xml:space="preserve"> </w:t>
            </w:r>
            <w:r w:rsidR="009F42D2">
              <w:rPr>
                <w:szCs w:val="20"/>
              </w:rPr>
              <w:t xml:space="preserve">Industrial </w:t>
            </w:r>
            <w:r w:rsidR="00EE53A2">
              <w:rPr>
                <w:szCs w:val="20"/>
              </w:rPr>
              <w:t>noise measurement</w:t>
            </w:r>
          </w:p>
        </w:tc>
      </w:tr>
      <w:tr w:rsidR="0046619D" w:rsidRPr="009C5F09" w:rsidTr="00B770EE">
        <w:tc>
          <w:tcPr>
            <w:tcW w:w="3685" w:type="dxa"/>
          </w:tcPr>
          <w:p w:rsidR="0046619D" w:rsidRPr="009C5F09" w:rsidRDefault="0046619D" w:rsidP="008A65F1">
            <w:pPr>
              <w:spacing w:after="120" w:line="240" w:lineRule="auto"/>
              <w:rPr>
                <w:b/>
                <w:szCs w:val="20"/>
              </w:rPr>
            </w:pPr>
            <w:r w:rsidRPr="009C5F09">
              <w:rPr>
                <w:b/>
                <w:szCs w:val="20"/>
              </w:rPr>
              <w:t>13</w:t>
            </w:r>
            <w:r w:rsidRPr="009C5F09">
              <w:rPr>
                <w:b/>
                <w:szCs w:val="20"/>
                <w:vertAlign w:val="superscript"/>
              </w:rPr>
              <w:t>th</w:t>
            </w:r>
            <w:r w:rsidRPr="009C5F09">
              <w:rPr>
                <w:b/>
                <w:szCs w:val="20"/>
              </w:rPr>
              <w:t xml:space="preserve"> week: </w:t>
            </w:r>
          </w:p>
          <w:p w:rsidR="00EE53A2" w:rsidRDefault="0046619D" w:rsidP="00F21101">
            <w:pPr>
              <w:spacing w:after="120" w:line="240" w:lineRule="auto"/>
              <w:rPr>
                <w:b/>
                <w:szCs w:val="20"/>
              </w:rPr>
            </w:pPr>
            <w:r w:rsidRPr="009C5F09">
              <w:rPr>
                <w:b/>
                <w:szCs w:val="20"/>
              </w:rPr>
              <w:t xml:space="preserve">Lecture: </w:t>
            </w:r>
            <w:r w:rsidR="00EE53A2">
              <w:rPr>
                <w:color w:val="000000"/>
                <w:szCs w:val="20"/>
              </w:rPr>
              <w:t>W</w:t>
            </w:r>
            <w:r w:rsidR="00EE53A2" w:rsidRPr="00987B01">
              <w:rPr>
                <w:color w:val="000000"/>
                <w:szCs w:val="20"/>
              </w:rPr>
              <w:t>orkplace vibrations</w:t>
            </w:r>
            <w:r w:rsidR="00EE53A2" w:rsidRPr="007C6F0C">
              <w:rPr>
                <w:b/>
                <w:szCs w:val="20"/>
              </w:rPr>
              <w:t xml:space="preserve"> </w:t>
            </w:r>
          </w:p>
          <w:p w:rsidR="0046619D" w:rsidRPr="009C5F09" w:rsidRDefault="0046619D" w:rsidP="00F21101">
            <w:pPr>
              <w:spacing w:after="120" w:line="240" w:lineRule="auto"/>
              <w:rPr>
                <w:szCs w:val="20"/>
              </w:rPr>
            </w:pPr>
            <w:r w:rsidRPr="007C6F0C">
              <w:rPr>
                <w:b/>
                <w:szCs w:val="20"/>
              </w:rPr>
              <w:t>Practice:</w:t>
            </w:r>
            <w:r w:rsidR="00F21101" w:rsidRPr="00F21101">
              <w:rPr>
                <w:szCs w:val="20"/>
              </w:rPr>
              <w:t xml:space="preserve"> </w:t>
            </w:r>
            <w:r w:rsidR="00EE53A2">
              <w:rPr>
                <w:szCs w:val="20"/>
              </w:rPr>
              <w:t>Industrial noise measurement</w:t>
            </w:r>
            <w:r w:rsidR="00EE53A2">
              <w:rPr>
                <w:szCs w:val="20"/>
              </w:rPr>
              <w:t xml:space="preserve"> report</w:t>
            </w:r>
          </w:p>
        </w:tc>
        <w:tc>
          <w:tcPr>
            <w:tcW w:w="3685" w:type="dxa"/>
            <w:hideMark/>
          </w:tcPr>
          <w:p w:rsidR="0046619D" w:rsidRPr="009C5F09" w:rsidRDefault="0046619D" w:rsidP="008A65F1">
            <w:pPr>
              <w:spacing w:after="120" w:line="240" w:lineRule="auto"/>
              <w:rPr>
                <w:b/>
                <w:szCs w:val="20"/>
              </w:rPr>
            </w:pPr>
            <w:r w:rsidRPr="009C5F09">
              <w:rPr>
                <w:b/>
                <w:szCs w:val="20"/>
              </w:rPr>
              <w:t>14</w:t>
            </w:r>
            <w:r w:rsidRPr="009C5F09">
              <w:rPr>
                <w:b/>
                <w:szCs w:val="20"/>
                <w:vertAlign w:val="superscript"/>
              </w:rPr>
              <w:t>th</w:t>
            </w:r>
            <w:r w:rsidRPr="009C5F09">
              <w:rPr>
                <w:b/>
                <w:szCs w:val="20"/>
              </w:rPr>
              <w:t xml:space="preserve"> week: </w:t>
            </w:r>
          </w:p>
          <w:p w:rsidR="0046619D" w:rsidRDefault="0046619D" w:rsidP="008A65F1">
            <w:pPr>
              <w:rPr>
                <w:szCs w:val="20"/>
              </w:rPr>
            </w:pPr>
            <w:r w:rsidRPr="009C5F09">
              <w:rPr>
                <w:b/>
                <w:szCs w:val="20"/>
              </w:rPr>
              <w:t xml:space="preserve">Lecture: </w:t>
            </w:r>
            <w:r w:rsidR="00EE53A2" w:rsidRPr="00987B01">
              <w:rPr>
                <w:color w:val="000000"/>
                <w:szCs w:val="20"/>
              </w:rPr>
              <w:t>Vibration measurement (instruments, sens</w:t>
            </w:r>
            <w:r w:rsidR="00EE53A2">
              <w:rPr>
                <w:color w:val="000000"/>
                <w:szCs w:val="20"/>
              </w:rPr>
              <w:t>ors). Modes of v</w:t>
            </w:r>
            <w:r w:rsidR="00EE53A2" w:rsidRPr="00987B01">
              <w:rPr>
                <w:color w:val="000000"/>
                <w:szCs w:val="20"/>
              </w:rPr>
              <w:t xml:space="preserve">ibration </w:t>
            </w:r>
            <w:r w:rsidR="00EE53A2">
              <w:rPr>
                <w:color w:val="000000"/>
                <w:szCs w:val="20"/>
              </w:rPr>
              <w:t>r</w:t>
            </w:r>
            <w:r w:rsidR="00EE53A2" w:rsidRPr="00987B01">
              <w:rPr>
                <w:color w:val="000000"/>
                <w:szCs w:val="20"/>
              </w:rPr>
              <w:t>eduction</w:t>
            </w:r>
          </w:p>
          <w:p w:rsidR="0046619D" w:rsidRPr="009C5F09" w:rsidRDefault="0046619D" w:rsidP="008A65F1">
            <w:pPr>
              <w:rPr>
                <w:szCs w:val="20"/>
              </w:rPr>
            </w:pPr>
            <w:r w:rsidRPr="007C6F0C">
              <w:rPr>
                <w:b/>
                <w:szCs w:val="20"/>
              </w:rPr>
              <w:t>Practice:</w:t>
            </w:r>
            <w:r w:rsidR="00F21101">
              <w:rPr>
                <w:b/>
                <w:szCs w:val="20"/>
              </w:rPr>
              <w:t xml:space="preserve"> </w:t>
            </w:r>
            <w:r w:rsidR="00F21101" w:rsidRPr="00F21101">
              <w:rPr>
                <w:szCs w:val="20"/>
              </w:rPr>
              <w:t>Test</w:t>
            </w:r>
          </w:p>
        </w:tc>
      </w:tr>
      <w:tr w:rsidR="0046619D" w:rsidRPr="009C5F09" w:rsidTr="00B770EE">
        <w:tc>
          <w:tcPr>
            <w:tcW w:w="7370" w:type="dxa"/>
            <w:gridSpan w:val="2"/>
            <w:shd w:val="clear" w:color="auto" w:fill="F2F2F2" w:themeFill="background1" w:themeFillShade="F2"/>
            <w:hideMark/>
          </w:tcPr>
          <w:p w:rsidR="0046619D" w:rsidRPr="009C5F09" w:rsidRDefault="0046619D" w:rsidP="008A65F1">
            <w:pPr>
              <w:spacing w:after="120" w:line="240" w:lineRule="auto"/>
              <w:rPr>
                <w:b/>
                <w:szCs w:val="20"/>
              </w:rPr>
            </w:pPr>
            <w:r w:rsidRPr="009C5F09">
              <w:rPr>
                <w:b/>
                <w:szCs w:val="20"/>
              </w:rPr>
              <w:t>15</w:t>
            </w:r>
            <w:r w:rsidRPr="009C5F09">
              <w:rPr>
                <w:b/>
                <w:szCs w:val="20"/>
                <w:vertAlign w:val="superscript"/>
              </w:rPr>
              <w:t>th</w:t>
            </w:r>
            <w:r w:rsidRPr="009C5F09">
              <w:rPr>
                <w:b/>
                <w:szCs w:val="20"/>
              </w:rPr>
              <w:t xml:space="preserve"> week: 2</w:t>
            </w:r>
            <w:r w:rsidRPr="009C5F09">
              <w:rPr>
                <w:b/>
                <w:szCs w:val="20"/>
                <w:vertAlign w:val="superscript"/>
              </w:rPr>
              <w:t>nd</w:t>
            </w:r>
            <w:r w:rsidRPr="009C5F09">
              <w:rPr>
                <w:b/>
                <w:szCs w:val="20"/>
              </w:rPr>
              <w:t xml:space="preserve"> drawing week</w:t>
            </w:r>
          </w:p>
        </w:tc>
      </w:tr>
    </w:tbl>
    <w:p w:rsidR="00B770EE" w:rsidRDefault="00B770EE" w:rsidP="00B770EE">
      <w:pPr>
        <w:spacing w:after="120" w:line="240" w:lineRule="auto"/>
        <w:rPr>
          <w:b/>
          <w:szCs w:val="20"/>
        </w:rPr>
      </w:pPr>
    </w:p>
    <w:p w:rsidR="00EE53A2" w:rsidRPr="00176098" w:rsidRDefault="00EE53A2" w:rsidP="00EE53A2">
      <w:pPr>
        <w:spacing w:after="120" w:line="240" w:lineRule="auto"/>
        <w:rPr>
          <w:b/>
          <w:szCs w:val="20"/>
        </w:rPr>
      </w:pPr>
      <w:r w:rsidRPr="00176098">
        <w:rPr>
          <w:b/>
          <w:szCs w:val="20"/>
        </w:rPr>
        <w:t>Requirements</w:t>
      </w:r>
    </w:p>
    <w:p w:rsidR="00EE53A2" w:rsidRPr="00176098" w:rsidRDefault="00EE53A2" w:rsidP="00EE53A2">
      <w:pPr>
        <w:spacing w:after="120" w:line="240" w:lineRule="auto"/>
        <w:rPr>
          <w:b/>
          <w:szCs w:val="20"/>
        </w:rPr>
      </w:pPr>
      <w:r w:rsidRPr="00176098">
        <w:rPr>
          <w:b/>
          <w:szCs w:val="20"/>
        </w:rPr>
        <w:t>A, for a signature:</w:t>
      </w:r>
    </w:p>
    <w:p w:rsidR="00EE53A2" w:rsidRPr="00176098" w:rsidRDefault="00EE53A2" w:rsidP="00EE53A2">
      <w:pPr>
        <w:spacing w:after="120" w:line="240" w:lineRule="auto"/>
        <w:rPr>
          <w:szCs w:val="20"/>
        </w:rPr>
      </w:pPr>
      <w:r w:rsidRPr="00176098">
        <w:rPr>
          <w:szCs w:val="20"/>
        </w:rPr>
        <w:t xml:space="preserve">Attendance at </w:t>
      </w:r>
      <w:r w:rsidRPr="00176098">
        <w:rPr>
          <w:b/>
          <w:szCs w:val="20"/>
        </w:rPr>
        <w:t xml:space="preserve">lectures </w:t>
      </w:r>
      <w:r w:rsidRPr="00176098">
        <w:rPr>
          <w:szCs w:val="20"/>
        </w:rPr>
        <w:t xml:space="preserve">is recommended, but not compulsory. </w:t>
      </w:r>
    </w:p>
    <w:p w:rsidR="00EE53A2" w:rsidRDefault="00EE53A2" w:rsidP="00EE53A2">
      <w:pPr>
        <w:spacing w:after="120" w:line="240" w:lineRule="auto"/>
        <w:rPr>
          <w:szCs w:val="20"/>
        </w:rPr>
      </w:pPr>
      <w:r w:rsidRPr="00176098">
        <w:rPr>
          <w:szCs w:val="20"/>
        </w:rPr>
        <w:t xml:space="preserve">Participation at </w:t>
      </w:r>
      <w:r w:rsidRPr="00176098">
        <w:rPr>
          <w:b/>
          <w:szCs w:val="20"/>
        </w:rPr>
        <w:t>practice classes</w:t>
      </w:r>
      <w:r w:rsidRPr="00176098">
        <w:rPr>
          <w:szCs w:val="20"/>
        </w:rPr>
        <w:t xml:space="preserve"> is compulsory. A student must attend the practice classes and may not miss more than three times during the semester. In case a student does so, the subject will not be signed and the student must repeat the course. A student can</w:t>
      </w:r>
      <w:r>
        <w:rPr>
          <w:szCs w:val="20"/>
        </w:rPr>
        <w:t>not</w:t>
      </w:r>
      <w:r w:rsidRPr="00176098">
        <w:rPr>
          <w:szCs w:val="20"/>
        </w:rPr>
        <w:t xml:space="preserve"> make up any practice with another group. Attendance at practice classes will be recorded by the practice leader. Being late is equivalent with an absence. In case of further absences, a medical certificate needs to be presented. Missed practice classes should be made up for at a later date, to be discussed with the tutor. Students are required to bring the drawing tasks and drawing instruments of the course to each practice class. Active participation is evaluated by the teacher in every class. If a student’s behaviour or conduct does</w:t>
      </w:r>
      <w:r>
        <w:rPr>
          <w:szCs w:val="20"/>
        </w:rPr>
        <w:t xml:space="preserve"> not</w:t>
      </w:r>
      <w:r w:rsidRPr="00176098">
        <w:rPr>
          <w:szCs w:val="20"/>
        </w:rPr>
        <w:t xml:space="preserve"> meet the requirements of active participation, the teacher may evaluate his/her participation as an absence because of the lack of act</w:t>
      </w:r>
      <w:r>
        <w:rPr>
          <w:szCs w:val="20"/>
        </w:rPr>
        <w:t>ive participation in class.</w:t>
      </w:r>
    </w:p>
    <w:p w:rsidR="00EE53A2" w:rsidRPr="00176098" w:rsidRDefault="00EE53A2" w:rsidP="00EE53A2">
      <w:pPr>
        <w:spacing w:after="120" w:line="240" w:lineRule="auto"/>
        <w:rPr>
          <w:szCs w:val="20"/>
        </w:rPr>
      </w:pPr>
      <w:r w:rsidRPr="00F33E3B">
        <w:rPr>
          <w:szCs w:val="20"/>
        </w:rPr>
        <w:t xml:space="preserve">Students have to submit all the </w:t>
      </w:r>
      <w:r w:rsidRPr="00F33E3B">
        <w:rPr>
          <w:b/>
          <w:szCs w:val="20"/>
        </w:rPr>
        <w:t>four noise measurement reports</w:t>
      </w:r>
      <w:r w:rsidRPr="00F33E3B">
        <w:rPr>
          <w:szCs w:val="20"/>
        </w:rPr>
        <w:t xml:space="preserve"> as scheduled minimum on a sufficient leve</w:t>
      </w:r>
      <w:r>
        <w:rPr>
          <w:szCs w:val="20"/>
        </w:rPr>
        <w:t>l.</w:t>
      </w:r>
    </w:p>
    <w:p w:rsidR="00EE53A2" w:rsidRPr="00176098" w:rsidRDefault="00EE53A2" w:rsidP="00EE53A2">
      <w:pPr>
        <w:spacing w:after="120" w:line="240" w:lineRule="auto"/>
        <w:rPr>
          <w:szCs w:val="20"/>
        </w:rPr>
      </w:pPr>
      <w:r w:rsidRPr="00176098">
        <w:rPr>
          <w:szCs w:val="20"/>
        </w:rPr>
        <w:t xml:space="preserve">During the semester there are two </w:t>
      </w:r>
      <w:r w:rsidRPr="00F33E3B">
        <w:rPr>
          <w:b/>
          <w:szCs w:val="20"/>
        </w:rPr>
        <w:t>tests</w:t>
      </w:r>
      <w:r w:rsidRPr="00176098">
        <w:rPr>
          <w:szCs w:val="20"/>
        </w:rPr>
        <w:t xml:space="preserve">: the mid-term test </w:t>
      </w:r>
      <w:r>
        <w:rPr>
          <w:szCs w:val="20"/>
        </w:rPr>
        <w:t>around</w:t>
      </w:r>
      <w:r w:rsidRPr="00176098">
        <w:rPr>
          <w:szCs w:val="20"/>
        </w:rPr>
        <w:t xml:space="preserve"> the 8</w:t>
      </w:r>
      <w:r w:rsidRPr="00176098">
        <w:rPr>
          <w:szCs w:val="20"/>
          <w:vertAlign w:val="superscript"/>
        </w:rPr>
        <w:t>th</w:t>
      </w:r>
      <w:r w:rsidRPr="00176098">
        <w:rPr>
          <w:szCs w:val="20"/>
        </w:rPr>
        <w:t xml:space="preserve"> week and the end-term test in the 15</w:t>
      </w:r>
      <w:r w:rsidRPr="00176098">
        <w:rPr>
          <w:szCs w:val="20"/>
          <w:vertAlign w:val="superscript"/>
        </w:rPr>
        <w:t>th</w:t>
      </w:r>
      <w:r w:rsidRPr="00176098">
        <w:rPr>
          <w:szCs w:val="20"/>
        </w:rPr>
        <w:t xml:space="preserve"> week. Students have to sit for the tests</w:t>
      </w:r>
      <w:r>
        <w:rPr>
          <w:szCs w:val="20"/>
        </w:rPr>
        <w:t xml:space="preserve"> and earn at least 51% of the maximum points</w:t>
      </w:r>
      <w:r w:rsidRPr="00176098">
        <w:rPr>
          <w:szCs w:val="20"/>
        </w:rPr>
        <w:t>.</w:t>
      </w:r>
    </w:p>
    <w:p w:rsidR="00EE53A2" w:rsidRPr="00176098" w:rsidRDefault="00EE53A2" w:rsidP="00EE53A2">
      <w:pPr>
        <w:spacing w:after="120" w:line="240" w:lineRule="auto"/>
        <w:rPr>
          <w:b/>
          <w:szCs w:val="20"/>
        </w:rPr>
      </w:pPr>
      <w:r w:rsidRPr="00176098">
        <w:rPr>
          <w:b/>
          <w:szCs w:val="20"/>
        </w:rPr>
        <w:t>B, for grade:</w:t>
      </w:r>
    </w:p>
    <w:p w:rsidR="00EE53A2" w:rsidRPr="00176098" w:rsidRDefault="00EE53A2" w:rsidP="00EE53A2">
      <w:pPr>
        <w:spacing w:after="120" w:line="240" w:lineRule="auto"/>
        <w:rPr>
          <w:szCs w:val="20"/>
        </w:rPr>
      </w:pPr>
      <w:r>
        <w:rPr>
          <w:szCs w:val="20"/>
        </w:rPr>
        <w:t xml:space="preserve">The grade is determined based on the total points of the two mid-semester tests. </w:t>
      </w:r>
      <w:r w:rsidRPr="00176098">
        <w:rPr>
          <w:szCs w:val="20"/>
        </w:rPr>
        <w:t xml:space="preserve">The minimum requirement </w:t>
      </w:r>
      <w:r>
        <w:rPr>
          <w:szCs w:val="20"/>
        </w:rPr>
        <w:t>is 51</w:t>
      </w:r>
      <w:r w:rsidRPr="00176098">
        <w:rPr>
          <w:szCs w:val="20"/>
        </w:rPr>
        <w:t>%</w:t>
      </w:r>
      <w:r>
        <w:rPr>
          <w:szCs w:val="20"/>
        </w:rPr>
        <w:t xml:space="preserve"> of the total points. Based on the score of the tests</w:t>
      </w:r>
      <w:r w:rsidRPr="00176098">
        <w:rPr>
          <w:szCs w:val="20"/>
        </w:rPr>
        <w:t xml:space="preserve">, the grade for the </w:t>
      </w:r>
      <w:r>
        <w:rPr>
          <w:szCs w:val="20"/>
        </w:rPr>
        <w:t xml:space="preserve">course </w:t>
      </w:r>
      <w:r w:rsidRPr="00176098">
        <w:rPr>
          <w:szCs w:val="20"/>
        </w:rPr>
        <w:t>is given according to the following table:</w:t>
      </w:r>
    </w:p>
    <w:p w:rsidR="00EE53A2" w:rsidRPr="00176098" w:rsidRDefault="00EE53A2" w:rsidP="00EE53A2">
      <w:pPr>
        <w:pStyle w:val="Listaszerbekezds"/>
        <w:spacing w:after="120"/>
        <w:ind w:left="1065"/>
        <w:rPr>
          <w:rFonts w:cstheme="majorHAnsi"/>
          <w:szCs w:val="20"/>
        </w:rPr>
      </w:pPr>
      <w:r w:rsidRPr="00176098">
        <w:rPr>
          <w:rFonts w:cstheme="majorHAnsi"/>
          <w:szCs w:val="20"/>
        </w:rPr>
        <w:t>Score</w:t>
      </w:r>
      <w:r w:rsidRPr="00176098">
        <w:rPr>
          <w:rFonts w:cstheme="majorHAnsi"/>
          <w:szCs w:val="20"/>
        </w:rPr>
        <w:tab/>
      </w:r>
      <w:r w:rsidRPr="00176098">
        <w:rPr>
          <w:rFonts w:cstheme="majorHAnsi"/>
          <w:szCs w:val="20"/>
        </w:rPr>
        <w:tab/>
        <w:t>Grade</w:t>
      </w:r>
    </w:p>
    <w:p w:rsidR="00EE53A2" w:rsidRPr="00176098" w:rsidRDefault="00EE53A2" w:rsidP="00EE53A2">
      <w:pPr>
        <w:pStyle w:val="Listaszerbekezds"/>
        <w:spacing w:after="120"/>
        <w:ind w:left="1065"/>
        <w:rPr>
          <w:rFonts w:cstheme="majorHAnsi"/>
          <w:szCs w:val="20"/>
        </w:rPr>
      </w:pPr>
      <w:r w:rsidRPr="00176098">
        <w:rPr>
          <w:rFonts w:cstheme="majorHAnsi"/>
          <w:szCs w:val="20"/>
        </w:rPr>
        <w:t>0-5</w:t>
      </w:r>
      <w:r>
        <w:rPr>
          <w:rFonts w:cstheme="majorHAnsi"/>
          <w:szCs w:val="20"/>
        </w:rPr>
        <w:t>0</w:t>
      </w:r>
      <w:r w:rsidRPr="00176098">
        <w:rPr>
          <w:rFonts w:cstheme="majorHAnsi"/>
          <w:szCs w:val="20"/>
        </w:rPr>
        <w:tab/>
      </w:r>
      <w:r w:rsidRPr="00176098">
        <w:rPr>
          <w:rFonts w:cstheme="majorHAnsi"/>
          <w:szCs w:val="20"/>
        </w:rPr>
        <w:tab/>
        <w:t>fail (1)</w:t>
      </w:r>
    </w:p>
    <w:p w:rsidR="00EE53A2" w:rsidRPr="00176098" w:rsidRDefault="00EE53A2" w:rsidP="00EE53A2">
      <w:pPr>
        <w:pStyle w:val="Listaszerbekezds"/>
        <w:spacing w:after="120"/>
        <w:ind w:left="1065"/>
        <w:rPr>
          <w:rFonts w:cstheme="majorHAnsi"/>
          <w:szCs w:val="20"/>
        </w:rPr>
      </w:pPr>
      <w:r>
        <w:rPr>
          <w:rFonts w:cstheme="majorHAnsi"/>
          <w:szCs w:val="20"/>
        </w:rPr>
        <w:t>51</w:t>
      </w:r>
      <w:r w:rsidRPr="00176098">
        <w:rPr>
          <w:rFonts w:cstheme="majorHAnsi"/>
          <w:szCs w:val="20"/>
        </w:rPr>
        <w:t>-</w:t>
      </w:r>
      <w:r>
        <w:rPr>
          <w:rFonts w:cstheme="majorHAnsi"/>
          <w:szCs w:val="20"/>
        </w:rPr>
        <w:t>62</w:t>
      </w:r>
      <w:r w:rsidRPr="00176098">
        <w:rPr>
          <w:rFonts w:cstheme="majorHAnsi"/>
          <w:szCs w:val="20"/>
        </w:rPr>
        <w:tab/>
      </w:r>
      <w:r w:rsidRPr="00176098">
        <w:rPr>
          <w:rFonts w:cstheme="majorHAnsi"/>
          <w:szCs w:val="20"/>
        </w:rPr>
        <w:tab/>
        <w:t>pass (2)</w:t>
      </w:r>
    </w:p>
    <w:p w:rsidR="00EE53A2" w:rsidRPr="00176098" w:rsidRDefault="00EE53A2" w:rsidP="00EE53A2">
      <w:pPr>
        <w:pStyle w:val="Listaszerbekezds"/>
        <w:spacing w:after="120"/>
        <w:ind w:left="1065"/>
        <w:rPr>
          <w:rFonts w:cstheme="majorHAnsi"/>
          <w:szCs w:val="20"/>
        </w:rPr>
      </w:pPr>
      <w:r>
        <w:rPr>
          <w:rFonts w:cstheme="majorHAnsi"/>
          <w:szCs w:val="20"/>
        </w:rPr>
        <w:lastRenderedPageBreak/>
        <w:t>63</w:t>
      </w:r>
      <w:r w:rsidRPr="00176098">
        <w:rPr>
          <w:rFonts w:cstheme="majorHAnsi"/>
          <w:szCs w:val="20"/>
        </w:rPr>
        <w:t>-</w:t>
      </w:r>
      <w:r>
        <w:rPr>
          <w:rFonts w:cstheme="majorHAnsi"/>
          <w:szCs w:val="20"/>
        </w:rPr>
        <w:t>75</w:t>
      </w:r>
      <w:r w:rsidRPr="00176098">
        <w:rPr>
          <w:rFonts w:cstheme="majorHAnsi"/>
          <w:szCs w:val="20"/>
        </w:rPr>
        <w:tab/>
      </w:r>
      <w:r w:rsidRPr="00176098">
        <w:rPr>
          <w:rFonts w:cstheme="majorHAnsi"/>
          <w:szCs w:val="20"/>
        </w:rPr>
        <w:tab/>
        <w:t>satisfactory (3)</w:t>
      </w:r>
    </w:p>
    <w:p w:rsidR="00EE53A2" w:rsidRPr="00176098" w:rsidRDefault="00EE53A2" w:rsidP="00EE53A2">
      <w:pPr>
        <w:pStyle w:val="Listaszerbekezds"/>
        <w:spacing w:after="120"/>
        <w:ind w:left="1065"/>
        <w:rPr>
          <w:rFonts w:cstheme="majorHAnsi"/>
          <w:szCs w:val="20"/>
        </w:rPr>
      </w:pPr>
      <w:r>
        <w:rPr>
          <w:rFonts w:cstheme="majorHAnsi"/>
          <w:szCs w:val="20"/>
        </w:rPr>
        <w:t>76</w:t>
      </w:r>
      <w:r w:rsidRPr="00176098">
        <w:rPr>
          <w:rFonts w:cstheme="majorHAnsi"/>
          <w:szCs w:val="20"/>
        </w:rPr>
        <w:t>-8</w:t>
      </w:r>
      <w:r>
        <w:rPr>
          <w:rFonts w:cstheme="majorHAnsi"/>
          <w:szCs w:val="20"/>
        </w:rPr>
        <w:t>8</w:t>
      </w:r>
      <w:r w:rsidRPr="00176098">
        <w:rPr>
          <w:rFonts w:cstheme="majorHAnsi"/>
          <w:szCs w:val="20"/>
        </w:rPr>
        <w:tab/>
      </w:r>
      <w:r w:rsidRPr="00176098">
        <w:rPr>
          <w:rFonts w:cstheme="majorHAnsi"/>
          <w:szCs w:val="20"/>
        </w:rPr>
        <w:tab/>
        <w:t>good (4)</w:t>
      </w:r>
    </w:p>
    <w:p w:rsidR="00EE53A2" w:rsidRPr="00176098" w:rsidRDefault="00EE53A2" w:rsidP="00EE53A2">
      <w:pPr>
        <w:pStyle w:val="Listaszerbekezds"/>
        <w:spacing w:after="120"/>
        <w:ind w:left="1065"/>
        <w:rPr>
          <w:rFonts w:cstheme="majorHAnsi"/>
          <w:szCs w:val="20"/>
        </w:rPr>
      </w:pPr>
      <w:r>
        <w:rPr>
          <w:rFonts w:cstheme="majorHAnsi"/>
          <w:szCs w:val="20"/>
        </w:rPr>
        <w:t>89</w:t>
      </w:r>
      <w:r w:rsidRPr="00176098">
        <w:rPr>
          <w:rFonts w:cstheme="majorHAnsi"/>
          <w:szCs w:val="20"/>
        </w:rPr>
        <w:t>-100</w:t>
      </w:r>
      <w:r w:rsidRPr="00176098">
        <w:rPr>
          <w:rFonts w:cstheme="majorHAnsi"/>
          <w:szCs w:val="20"/>
        </w:rPr>
        <w:tab/>
      </w:r>
      <w:r w:rsidRPr="00176098">
        <w:rPr>
          <w:rFonts w:cstheme="majorHAnsi"/>
          <w:szCs w:val="20"/>
        </w:rPr>
        <w:tab/>
        <w:t>excellent (5)</w:t>
      </w:r>
    </w:p>
    <w:p w:rsidR="00BE299A" w:rsidRPr="00EE53A2" w:rsidRDefault="00EE53A2" w:rsidP="00EE53A2">
      <w:pPr>
        <w:spacing w:after="120" w:line="240" w:lineRule="auto"/>
        <w:rPr>
          <w:szCs w:val="20"/>
        </w:rPr>
      </w:pPr>
      <w:r w:rsidRPr="00176098">
        <w:rPr>
          <w:szCs w:val="20"/>
        </w:rPr>
        <w:t xml:space="preserve">If the </w:t>
      </w:r>
      <w:r>
        <w:rPr>
          <w:szCs w:val="20"/>
        </w:rPr>
        <w:t>score of any test is below 51%</w:t>
      </w:r>
      <w:r w:rsidRPr="00176098">
        <w:rPr>
          <w:szCs w:val="20"/>
        </w:rPr>
        <w:t>, students can take a retake test in conformity with the EDUCATION AND EXAMINATION RULES AND REGULATIONS.</w:t>
      </w:r>
    </w:p>
    <w:sectPr w:rsidR="00BE299A" w:rsidRPr="00EE53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B06BF"/>
    <w:multiLevelType w:val="hybridMultilevel"/>
    <w:tmpl w:val="F0CE9DCE"/>
    <w:lvl w:ilvl="0" w:tplc="7850188A">
      <w:start w:val="1"/>
      <w:numFmt w:val="bullet"/>
      <w:pStyle w:val="Compulsory"/>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72C25602"/>
    <w:multiLevelType w:val="hybridMultilevel"/>
    <w:tmpl w:val="23EED21C"/>
    <w:lvl w:ilvl="0" w:tplc="96363F92">
      <w:numFmt w:val="bullet"/>
      <w:lvlText w:val="-"/>
      <w:lvlJc w:val="left"/>
      <w:pPr>
        <w:ind w:left="1065" w:hanging="360"/>
      </w:pPr>
      <w:rPr>
        <w:rFonts w:ascii="Times New Roman" w:eastAsiaTheme="minorHAnsi" w:hAnsi="Times New Roman" w:cs="Times New Roman" w:hint="default"/>
      </w:rPr>
    </w:lvl>
    <w:lvl w:ilvl="1" w:tplc="040E0003">
      <w:start w:val="1"/>
      <w:numFmt w:val="bullet"/>
      <w:lvlText w:val="o"/>
      <w:lvlJc w:val="left"/>
      <w:pPr>
        <w:ind w:left="1785" w:hanging="360"/>
      </w:pPr>
      <w:rPr>
        <w:rFonts w:ascii="Courier New" w:hAnsi="Courier New" w:cs="Courier New" w:hint="default"/>
      </w:rPr>
    </w:lvl>
    <w:lvl w:ilvl="2" w:tplc="040E0005">
      <w:start w:val="1"/>
      <w:numFmt w:val="bullet"/>
      <w:lvlText w:val=""/>
      <w:lvlJc w:val="left"/>
      <w:pPr>
        <w:ind w:left="2505" w:hanging="360"/>
      </w:pPr>
      <w:rPr>
        <w:rFonts w:ascii="Wingdings" w:hAnsi="Wingdings" w:hint="default"/>
      </w:rPr>
    </w:lvl>
    <w:lvl w:ilvl="3" w:tplc="040E0001">
      <w:start w:val="1"/>
      <w:numFmt w:val="bullet"/>
      <w:lvlText w:val=""/>
      <w:lvlJc w:val="left"/>
      <w:pPr>
        <w:ind w:left="3225" w:hanging="360"/>
      </w:pPr>
      <w:rPr>
        <w:rFonts w:ascii="Symbol" w:hAnsi="Symbol" w:hint="default"/>
      </w:rPr>
    </w:lvl>
    <w:lvl w:ilvl="4" w:tplc="040E0003">
      <w:start w:val="1"/>
      <w:numFmt w:val="bullet"/>
      <w:lvlText w:val="o"/>
      <w:lvlJc w:val="left"/>
      <w:pPr>
        <w:ind w:left="3945" w:hanging="360"/>
      </w:pPr>
      <w:rPr>
        <w:rFonts w:ascii="Courier New" w:hAnsi="Courier New" w:cs="Courier New" w:hint="default"/>
      </w:rPr>
    </w:lvl>
    <w:lvl w:ilvl="5" w:tplc="040E0005">
      <w:start w:val="1"/>
      <w:numFmt w:val="bullet"/>
      <w:lvlText w:val=""/>
      <w:lvlJc w:val="left"/>
      <w:pPr>
        <w:ind w:left="4665" w:hanging="360"/>
      </w:pPr>
      <w:rPr>
        <w:rFonts w:ascii="Wingdings" w:hAnsi="Wingdings" w:hint="default"/>
      </w:rPr>
    </w:lvl>
    <w:lvl w:ilvl="6" w:tplc="040E0001">
      <w:start w:val="1"/>
      <w:numFmt w:val="bullet"/>
      <w:lvlText w:val=""/>
      <w:lvlJc w:val="left"/>
      <w:pPr>
        <w:ind w:left="5385" w:hanging="360"/>
      </w:pPr>
      <w:rPr>
        <w:rFonts w:ascii="Symbol" w:hAnsi="Symbol" w:hint="default"/>
      </w:rPr>
    </w:lvl>
    <w:lvl w:ilvl="7" w:tplc="040E0003">
      <w:start w:val="1"/>
      <w:numFmt w:val="bullet"/>
      <w:lvlText w:val="o"/>
      <w:lvlJc w:val="left"/>
      <w:pPr>
        <w:ind w:left="6105" w:hanging="360"/>
      </w:pPr>
      <w:rPr>
        <w:rFonts w:ascii="Courier New" w:hAnsi="Courier New" w:cs="Courier New" w:hint="default"/>
      </w:rPr>
    </w:lvl>
    <w:lvl w:ilvl="8" w:tplc="040E0005">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19D"/>
    <w:rsid w:val="00401A64"/>
    <w:rsid w:val="0046619D"/>
    <w:rsid w:val="009F42D2"/>
    <w:rsid w:val="00B16191"/>
    <w:rsid w:val="00B74879"/>
    <w:rsid w:val="00B770EE"/>
    <w:rsid w:val="00BE299A"/>
    <w:rsid w:val="00E13AA8"/>
    <w:rsid w:val="00EE53A2"/>
    <w:rsid w:val="00F211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17510-061E-4083-B9DA-CD7A1FEA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6619D"/>
    <w:pPr>
      <w:spacing w:before="60" w:after="60" w:line="276" w:lineRule="auto"/>
      <w:jc w:val="both"/>
    </w:pPr>
    <w:rPr>
      <w:rFonts w:asciiTheme="majorHAnsi" w:hAnsiTheme="majorHAnsi" w:cstheme="majorHAnsi"/>
      <w:sz w:val="20"/>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46619D"/>
    <w:rPr>
      <w:color w:val="0563C1" w:themeColor="hyperlink"/>
      <w:u w:val="single"/>
    </w:r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A,Listaszerű bekezdés1,List Paragraph1"/>
    <w:basedOn w:val="Norml"/>
    <w:link w:val="ListaszerbekezdsChar"/>
    <w:uiPriority w:val="34"/>
    <w:qFormat/>
    <w:rsid w:val="0046619D"/>
    <w:pPr>
      <w:spacing w:after="0" w:line="240" w:lineRule="auto"/>
      <w:ind w:left="708"/>
    </w:pPr>
    <w:rPr>
      <w:rFonts w:eastAsia="Times New Roman" w:cs="Times New Roman"/>
      <w:szCs w:val="24"/>
      <w:lang w:eastAsia="hu-HU"/>
    </w:r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46619D"/>
    <w:rPr>
      <w:rFonts w:asciiTheme="majorHAnsi" w:eastAsia="Times New Roman" w:hAnsiTheme="majorHAnsi" w:cs="Times New Roman"/>
      <w:sz w:val="20"/>
      <w:szCs w:val="24"/>
      <w:lang w:val="en-GB" w:eastAsia="hu-HU"/>
    </w:rPr>
  </w:style>
  <w:style w:type="paragraph" w:customStyle="1" w:styleId="Default">
    <w:name w:val="Default"/>
    <w:rsid w:val="0046619D"/>
    <w:pPr>
      <w:autoSpaceDE w:val="0"/>
      <w:autoSpaceDN w:val="0"/>
      <w:adjustRightInd w:val="0"/>
      <w:spacing w:after="0" w:line="240" w:lineRule="auto"/>
    </w:pPr>
    <w:rPr>
      <w:rFonts w:ascii="Calibri" w:eastAsia="Calibri" w:hAnsi="Calibri" w:cs="Calibri"/>
      <w:color w:val="000000"/>
      <w:sz w:val="24"/>
      <w:szCs w:val="24"/>
    </w:rPr>
  </w:style>
  <w:style w:type="character" w:customStyle="1" w:styleId="boldtxt">
    <w:name w:val="boldtxt"/>
    <w:basedOn w:val="Bekezdsalapbettpusa"/>
    <w:rsid w:val="0046619D"/>
  </w:style>
  <w:style w:type="paragraph" w:customStyle="1" w:styleId="Compulsory">
    <w:name w:val="Compulsory"/>
    <w:basedOn w:val="Listaszerbekezds"/>
    <w:link w:val="CompulsoryChar"/>
    <w:qFormat/>
    <w:rsid w:val="0046619D"/>
    <w:pPr>
      <w:numPr>
        <w:numId w:val="1"/>
      </w:numPr>
      <w:shd w:val="clear" w:color="auto" w:fill="FFFFFF"/>
      <w:spacing w:before="0"/>
      <w:ind w:left="567"/>
    </w:pPr>
    <w:rPr>
      <w:szCs w:val="20"/>
    </w:rPr>
  </w:style>
  <w:style w:type="character" w:customStyle="1" w:styleId="CompulsoryChar">
    <w:name w:val="Compulsory Char"/>
    <w:basedOn w:val="ListaszerbekezdsChar"/>
    <w:link w:val="Compulsory"/>
    <w:rsid w:val="0046619D"/>
    <w:rPr>
      <w:rFonts w:asciiTheme="majorHAnsi" w:eastAsia="Times New Roman" w:hAnsiTheme="majorHAnsi" w:cs="Times New Roman"/>
      <w:sz w:val="20"/>
      <w:szCs w:val="20"/>
      <w:shd w:val="clear" w:color="auto" w:fill="FFFFFF"/>
      <w:lang w:val="en-GB"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604</Words>
  <Characters>4171</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lektor</dc:creator>
  <cp:keywords/>
  <dc:description/>
  <cp:lastModifiedBy>user</cp:lastModifiedBy>
  <cp:revision>3</cp:revision>
  <dcterms:created xsi:type="dcterms:W3CDTF">2018-03-19T14:08:00Z</dcterms:created>
  <dcterms:modified xsi:type="dcterms:W3CDTF">2018-03-19T14:16:00Z</dcterms:modified>
</cp:coreProperties>
</file>