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68" w:rsidRPr="008A2C4F" w:rsidRDefault="00416368" w:rsidP="00416368">
      <w:pPr>
        <w:spacing w:after="34" w:line="259" w:lineRule="auto"/>
        <w:ind w:right="384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A2C4F">
        <w:rPr>
          <w:rFonts w:ascii="Times New Roman" w:hAnsi="Times New Roman" w:cs="Times New Roman"/>
          <w:sz w:val="28"/>
          <w:szCs w:val="28"/>
          <w:lang w:val="en-GB"/>
        </w:rPr>
        <w:t>Final State Exam Topics</w:t>
      </w:r>
    </w:p>
    <w:p w:rsidR="00416368" w:rsidRPr="008A2C4F" w:rsidRDefault="00416368" w:rsidP="00416368">
      <w:pPr>
        <w:spacing w:after="52" w:line="259" w:lineRule="auto"/>
        <w:ind w:left="2262"/>
        <w:rPr>
          <w:rFonts w:ascii="Times New Roman" w:hAnsi="Times New Roman" w:cs="Times New Roman"/>
          <w:sz w:val="28"/>
          <w:szCs w:val="28"/>
          <w:lang w:val="en-GB"/>
        </w:rPr>
      </w:pPr>
      <w:r w:rsidRPr="008A2C4F">
        <w:rPr>
          <w:rFonts w:ascii="Times New Roman" w:hAnsi="Times New Roman" w:cs="Times New Roman"/>
          <w:sz w:val="28"/>
          <w:szCs w:val="28"/>
          <w:lang w:val="en-GB"/>
        </w:rPr>
        <w:t>Engineering Management MSc Program</w:t>
      </w:r>
    </w:p>
    <w:p w:rsidR="008A2C4F" w:rsidRPr="008A2C4F" w:rsidRDefault="00416368" w:rsidP="00A015F7">
      <w:pPr>
        <w:spacing w:after="503" w:line="259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A2C4F">
        <w:rPr>
          <w:rFonts w:ascii="Times New Roman" w:hAnsi="Times New Roman" w:cs="Times New Roman"/>
          <w:sz w:val="28"/>
          <w:szCs w:val="28"/>
          <w:lang w:val="en-GB"/>
        </w:rPr>
        <w:t xml:space="preserve">Field of Integrated Engineering: </w:t>
      </w:r>
    </w:p>
    <w:p w:rsidR="00416368" w:rsidRPr="008A2C4F" w:rsidRDefault="00A015F7" w:rsidP="00A015F7">
      <w:pPr>
        <w:spacing w:after="503" w:line="259" w:lineRule="auto"/>
        <w:jc w:val="center"/>
        <w:rPr>
          <w:rFonts w:ascii="Times New Roman" w:hAnsi="Times New Roman" w:cs="Times New Roman"/>
          <w:sz w:val="28"/>
          <w:lang w:val="en-GB"/>
        </w:rPr>
      </w:pPr>
      <w:r w:rsidRPr="008A2C4F">
        <w:rPr>
          <w:rFonts w:ascii="Times New Roman" w:hAnsi="Times New Roman" w:cs="Times New Roman"/>
          <w:sz w:val="32"/>
          <w:lang w:val="en-GB"/>
        </w:rPr>
        <w:t>Material Handling and Logistics</w:t>
      </w:r>
      <w:r w:rsidR="00416368" w:rsidRPr="008A2C4F">
        <w:rPr>
          <w:rFonts w:ascii="Times New Roman" w:hAnsi="Times New Roman" w:cs="Times New Roman"/>
          <w:sz w:val="32"/>
          <w:lang w:val="en-GB"/>
        </w:rPr>
        <w:t xml:space="preserve"> Specialization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1.</w:t>
      </w:r>
      <w:r w:rsidRPr="001D6E30">
        <w:rPr>
          <w:rFonts w:ascii="Times New Roman" w:hAnsi="Times New Roman" w:cs="Times New Roman"/>
          <w:sz w:val="24"/>
          <w:szCs w:val="24"/>
        </w:rPr>
        <w:tab/>
        <w:t>Introduction to digitalized logistics: Steps and elements of digitalized logistics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2.</w:t>
      </w:r>
      <w:r w:rsidRPr="001D6E30">
        <w:rPr>
          <w:rFonts w:ascii="Times New Roman" w:hAnsi="Times New Roman" w:cs="Times New Roman"/>
          <w:sz w:val="24"/>
          <w:szCs w:val="24"/>
        </w:rPr>
        <w:tab/>
        <w:t>Application of e-procurement: Elements, methods and tools of e-procurement, and types of Electronic Auctions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3.</w:t>
      </w:r>
      <w:r w:rsidRPr="001D6E30">
        <w:rPr>
          <w:rFonts w:ascii="Times New Roman" w:hAnsi="Times New Roman" w:cs="Times New Roman"/>
          <w:sz w:val="24"/>
          <w:szCs w:val="24"/>
        </w:rPr>
        <w:tab/>
        <w:t>Review of Industry 4.0.; Maturity model of industry 4.0.; Challenges in the industry 4.0.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4.</w:t>
      </w:r>
      <w:r w:rsidRPr="001D6E30">
        <w:rPr>
          <w:rFonts w:ascii="Times New Roman" w:hAnsi="Times New Roman" w:cs="Times New Roman"/>
          <w:sz w:val="24"/>
          <w:szCs w:val="24"/>
        </w:rPr>
        <w:tab/>
        <w:t>The Concept of Smart city. Technologies of Industry 4.0. (IOT, Cloud computing, MES, Big Data, and Advanced Robotics)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5.</w:t>
      </w:r>
      <w:r w:rsidRPr="001D6E30">
        <w:rPr>
          <w:rFonts w:ascii="Times New Roman" w:hAnsi="Times New Roman" w:cs="Times New Roman"/>
          <w:sz w:val="24"/>
          <w:szCs w:val="24"/>
        </w:rPr>
        <w:tab/>
        <w:t>Steps and methods of complex problem solving processes.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6.</w:t>
      </w:r>
      <w:r w:rsidRPr="001D6E30">
        <w:rPr>
          <w:rFonts w:ascii="Times New Roman" w:hAnsi="Times New Roman" w:cs="Times New Roman"/>
          <w:sz w:val="24"/>
          <w:szCs w:val="24"/>
        </w:rPr>
        <w:tab/>
        <w:t>Solutions of product identification and monitoring. (Sm</w:t>
      </w:r>
      <w:bookmarkStart w:id="0" w:name="_GoBack"/>
      <w:bookmarkEnd w:id="0"/>
      <w:r w:rsidRPr="001D6E30">
        <w:rPr>
          <w:rFonts w:ascii="Times New Roman" w:hAnsi="Times New Roman" w:cs="Times New Roman"/>
          <w:sz w:val="24"/>
          <w:szCs w:val="24"/>
        </w:rPr>
        <w:t>art labelling system, RFD, Bar code, QR code, and Smart Manufacturing)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7.</w:t>
      </w:r>
      <w:r w:rsidRPr="001D6E30">
        <w:rPr>
          <w:rFonts w:ascii="Times New Roman" w:hAnsi="Times New Roman" w:cs="Times New Roman"/>
          <w:sz w:val="24"/>
          <w:szCs w:val="24"/>
        </w:rPr>
        <w:tab/>
        <w:t>The importance of forecasting in production. Time-series forecasting methods. The measurement of forecasting errors (et, MAD, MSE, and tracking signal)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8.</w:t>
      </w:r>
      <w:r w:rsidRPr="001D6E30">
        <w:rPr>
          <w:rFonts w:ascii="Times New Roman" w:hAnsi="Times New Roman" w:cs="Times New Roman"/>
          <w:sz w:val="24"/>
          <w:szCs w:val="24"/>
        </w:rPr>
        <w:tab/>
        <w:t>The concept of Intelligent Transport System. Application areas of Intelligent Transport System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9.</w:t>
      </w:r>
      <w:r w:rsidRPr="001D6E30">
        <w:rPr>
          <w:rFonts w:ascii="Times New Roman" w:hAnsi="Times New Roman" w:cs="Times New Roman"/>
          <w:sz w:val="24"/>
          <w:szCs w:val="24"/>
        </w:rPr>
        <w:tab/>
        <w:t>Production logistics from procurement to manufacturing operations. (Inventories in production, inventory management systems, and supplier evaluation.)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10.</w:t>
      </w:r>
      <w:r w:rsidRPr="001D6E30">
        <w:rPr>
          <w:rFonts w:ascii="Times New Roman" w:hAnsi="Times New Roman" w:cs="Times New Roman"/>
          <w:sz w:val="24"/>
          <w:szCs w:val="24"/>
        </w:rPr>
        <w:tab/>
        <w:t>Reverse logistics system. Solutions of service and aftermarket logistics.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11.</w:t>
      </w:r>
      <w:r w:rsidRPr="001D6E30">
        <w:rPr>
          <w:rFonts w:ascii="Times New Roman" w:hAnsi="Times New Roman" w:cs="Times New Roman"/>
          <w:sz w:val="24"/>
          <w:szCs w:val="24"/>
        </w:rPr>
        <w:tab/>
        <w:t>Scheduling approaches of pull and push manufacturing. (MRP I, MRP Il, ERP, and KANBAN)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12.</w:t>
      </w:r>
      <w:r w:rsidRPr="001D6E30">
        <w:rPr>
          <w:rFonts w:ascii="Times New Roman" w:hAnsi="Times New Roman" w:cs="Times New Roman"/>
          <w:sz w:val="24"/>
          <w:szCs w:val="24"/>
        </w:rPr>
        <w:tab/>
        <w:t>Supply chain management. Types of warehouses in supply chain. Methods of cross-docking. Category management, tracking and planning material and information flow.</w:t>
      </w:r>
    </w:p>
    <w:p w:rsidR="001D6E30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E30">
        <w:rPr>
          <w:rFonts w:ascii="Times New Roman" w:hAnsi="Times New Roman" w:cs="Times New Roman"/>
          <w:sz w:val="24"/>
          <w:szCs w:val="24"/>
        </w:rPr>
        <w:t>13.</w:t>
      </w:r>
      <w:r w:rsidRPr="001D6E30">
        <w:rPr>
          <w:rFonts w:ascii="Times New Roman" w:hAnsi="Times New Roman" w:cs="Times New Roman"/>
          <w:sz w:val="24"/>
          <w:szCs w:val="24"/>
        </w:rPr>
        <w:tab/>
        <w:t>Process modelling by event-driven process chain diagrams. Elements of EPC and, rules of EPC modelling.</w:t>
      </w:r>
    </w:p>
    <w:p w:rsidR="00C4269A" w:rsidRPr="001D6E30" w:rsidRDefault="001D6E30" w:rsidP="001D6E30">
      <w:pPr>
        <w:pStyle w:val="Listaszerbekezds"/>
        <w:spacing w:before="240"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D6E30">
        <w:rPr>
          <w:rFonts w:ascii="Times New Roman" w:hAnsi="Times New Roman" w:cs="Times New Roman"/>
          <w:sz w:val="24"/>
          <w:szCs w:val="24"/>
        </w:rPr>
        <w:t>14.</w:t>
      </w:r>
      <w:r w:rsidRPr="001D6E30">
        <w:rPr>
          <w:rFonts w:ascii="Times New Roman" w:hAnsi="Times New Roman" w:cs="Times New Roman"/>
          <w:sz w:val="24"/>
          <w:szCs w:val="24"/>
        </w:rPr>
        <w:tab/>
        <w:t xml:space="preserve">Concept of logistics, aspects of LEAN-management. Just in time, pull logistics system, elements of pull logistics system. (Milk-run, supermarket, WIP, KPIs: </w:t>
      </w:r>
      <w:proofErr w:type="spellStart"/>
      <w:r w:rsidRPr="001D6E30">
        <w:rPr>
          <w:rFonts w:ascii="Times New Roman" w:hAnsi="Times New Roman" w:cs="Times New Roman"/>
          <w:sz w:val="24"/>
          <w:szCs w:val="24"/>
        </w:rPr>
        <w:t>Takt</w:t>
      </w:r>
      <w:proofErr w:type="spellEnd"/>
      <w:r w:rsidRPr="001D6E30">
        <w:rPr>
          <w:rFonts w:ascii="Times New Roman" w:hAnsi="Times New Roman" w:cs="Times New Roman"/>
          <w:sz w:val="24"/>
          <w:szCs w:val="24"/>
        </w:rPr>
        <w:t xml:space="preserve"> time, Lead time, cycle time, and FTQ)</w:t>
      </w:r>
    </w:p>
    <w:sectPr w:rsidR="00C4269A" w:rsidRPr="001D6E30" w:rsidSect="008A2C4F">
      <w:headerReference w:type="default" r:id="rId6"/>
      <w:pgSz w:w="11906" w:h="16838"/>
      <w:pgMar w:top="2552" w:right="1418" w:bottom="1418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4D" w:rsidRDefault="00467C4D" w:rsidP="00701FA8">
      <w:pPr>
        <w:spacing w:after="0" w:line="240" w:lineRule="auto"/>
      </w:pPr>
      <w:r>
        <w:separator/>
      </w:r>
    </w:p>
  </w:endnote>
  <w:endnote w:type="continuationSeparator" w:id="0">
    <w:p w:rsidR="00467C4D" w:rsidRDefault="00467C4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4D" w:rsidRDefault="00467C4D" w:rsidP="00701FA8">
      <w:pPr>
        <w:spacing w:after="0" w:line="240" w:lineRule="auto"/>
      </w:pPr>
      <w:r>
        <w:separator/>
      </w:r>
    </w:p>
  </w:footnote>
  <w:footnote w:type="continuationSeparator" w:id="0">
    <w:p w:rsidR="00467C4D" w:rsidRDefault="00467C4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FACULTY OF ENGINEERING UNIVERSITY OF DEBRECEN</w:t>
    </w:r>
  </w:p>
  <w:p w:rsidR="00902A6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="008D6F3F">
      <w:rPr>
        <w:rFonts w:ascii="Verdana" w:hAnsi="Verdana"/>
        <w:b/>
        <w:color w:val="004735"/>
        <w:sz w:val="16"/>
        <w:szCs w:val="16"/>
      </w:rPr>
      <w:t>Engineering</w:t>
    </w:r>
    <w:proofErr w:type="spellEnd"/>
    <w:r w:rsidR="008D6F3F">
      <w:rPr>
        <w:rFonts w:ascii="Verdana" w:hAnsi="Verdana"/>
        <w:b/>
        <w:color w:val="004735"/>
        <w:sz w:val="16"/>
        <w:szCs w:val="16"/>
      </w:rPr>
      <w:t xml:space="preserve"> Management and Enterprise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</w:t>
    </w:r>
    <w:r w:rsidR="008D6F3F">
      <w:rPr>
        <w:rFonts w:ascii="Verdana" w:hAnsi="Verdana"/>
        <w:color w:val="004735"/>
        <w:sz w:val="16"/>
        <w:szCs w:val="16"/>
      </w:rPr>
      <w:t>512-900/77</w:t>
    </w:r>
    <w:r w:rsidR="00C4269A">
      <w:rPr>
        <w:rFonts w:ascii="Verdana" w:hAnsi="Verdana"/>
        <w:color w:val="004735"/>
        <w:sz w:val="16"/>
        <w:szCs w:val="16"/>
      </w:rPr>
      <w:t>805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02E"/>
    <w:rsid w:val="000B03FB"/>
    <w:rsid w:val="000E0286"/>
    <w:rsid w:val="001C444C"/>
    <w:rsid w:val="001D6E30"/>
    <w:rsid w:val="0020593E"/>
    <w:rsid w:val="0021288C"/>
    <w:rsid w:val="0036367C"/>
    <w:rsid w:val="003B7688"/>
    <w:rsid w:val="003F6B19"/>
    <w:rsid w:val="00415317"/>
    <w:rsid w:val="00415839"/>
    <w:rsid w:val="00416368"/>
    <w:rsid w:val="0042365A"/>
    <w:rsid w:val="004600F7"/>
    <w:rsid w:val="00467C4D"/>
    <w:rsid w:val="00701FA8"/>
    <w:rsid w:val="00742989"/>
    <w:rsid w:val="00765D6A"/>
    <w:rsid w:val="00774C75"/>
    <w:rsid w:val="007B4FDC"/>
    <w:rsid w:val="008255A4"/>
    <w:rsid w:val="008A2C4F"/>
    <w:rsid w:val="008D6F3F"/>
    <w:rsid w:val="00902A6C"/>
    <w:rsid w:val="00920FC2"/>
    <w:rsid w:val="00933DAF"/>
    <w:rsid w:val="00935FB5"/>
    <w:rsid w:val="00971C6E"/>
    <w:rsid w:val="009C3AD9"/>
    <w:rsid w:val="00A015F7"/>
    <w:rsid w:val="00A53871"/>
    <w:rsid w:val="00B14730"/>
    <w:rsid w:val="00BE6C47"/>
    <w:rsid w:val="00C4269A"/>
    <w:rsid w:val="00C674F5"/>
    <w:rsid w:val="00CC070E"/>
    <w:rsid w:val="00D41FD0"/>
    <w:rsid w:val="00E12CED"/>
    <w:rsid w:val="00E40321"/>
    <w:rsid w:val="00E64B6C"/>
    <w:rsid w:val="00EC41EB"/>
    <w:rsid w:val="00F03F04"/>
    <w:rsid w:val="00F1745C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C8BF"/>
  <w15:docId w15:val="{C6670B4F-49C5-4965-8B3C-838811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269A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Bak Judit</cp:lastModifiedBy>
  <cp:revision>5</cp:revision>
  <cp:lastPrinted>2017-09-11T14:44:00Z</cp:lastPrinted>
  <dcterms:created xsi:type="dcterms:W3CDTF">2020-09-29T07:47:00Z</dcterms:created>
  <dcterms:modified xsi:type="dcterms:W3CDTF">2020-09-29T07:59:00Z</dcterms:modified>
</cp:coreProperties>
</file>