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6A" w:rsidRDefault="00A6786A" w:rsidP="00A6786A">
      <w:pPr>
        <w:pStyle w:val="Cmsor4"/>
        <w:ind w:left="72"/>
      </w:pPr>
      <w:r>
        <w:t xml:space="preserve">Materials Science </w:t>
      </w:r>
    </w:p>
    <w:p w:rsidR="00A6786A" w:rsidRDefault="00A6786A" w:rsidP="00A6786A">
      <w:pPr>
        <w:spacing w:after="78" w:line="259" w:lineRule="auto"/>
        <w:ind w:left="77" w:firstLine="0"/>
        <w:jc w:val="left"/>
      </w:pPr>
      <w:r>
        <w:t xml:space="preserve"> </w:t>
      </w:r>
    </w:p>
    <w:p w:rsidR="00A6786A" w:rsidRDefault="00A6786A" w:rsidP="00A6786A">
      <w:pPr>
        <w:ind w:left="101"/>
      </w:pPr>
      <w:r>
        <w:t xml:space="preserve">Code: MK5ANTUG05GX17-EN </w:t>
      </w:r>
    </w:p>
    <w:p w:rsidR="00A6786A" w:rsidRDefault="00A6786A" w:rsidP="00A6786A">
      <w:pPr>
        <w:ind w:left="101"/>
      </w:pPr>
      <w:r>
        <w:t xml:space="preserve">ECTS Credit Points: 5 </w:t>
      </w:r>
    </w:p>
    <w:p w:rsidR="00A6786A" w:rsidRDefault="00A6786A" w:rsidP="00A6786A">
      <w:pPr>
        <w:ind w:left="101"/>
      </w:pPr>
      <w:r>
        <w:t>Evaluation: exam</w:t>
      </w:r>
      <w:r>
        <w:rPr>
          <w:color w:val="FF0000"/>
        </w:rPr>
        <w:t xml:space="preserve"> </w:t>
      </w:r>
    </w:p>
    <w:p w:rsidR="00A6786A" w:rsidRDefault="00A6786A" w:rsidP="00A6786A">
      <w:pPr>
        <w:ind w:left="101"/>
      </w:pPr>
      <w:r>
        <w:t>Year, Semester: 1</w:t>
      </w:r>
      <w:r>
        <w:rPr>
          <w:vertAlign w:val="superscript"/>
        </w:rPr>
        <w:t>st</w:t>
      </w:r>
      <w:r>
        <w:t xml:space="preserve"> fall semester </w:t>
      </w:r>
    </w:p>
    <w:p w:rsidR="00A6786A" w:rsidRDefault="00A6786A" w:rsidP="00A6786A">
      <w:pPr>
        <w:ind w:left="101"/>
      </w:pPr>
      <w:r>
        <w:t xml:space="preserve">Its prerequisite(s): - </w:t>
      </w:r>
    </w:p>
    <w:p w:rsidR="00A6786A" w:rsidRDefault="00A6786A" w:rsidP="00A6786A">
      <w:pPr>
        <w:ind w:left="101"/>
      </w:pPr>
      <w:r>
        <w:t>Further courses are built on it: Yes</w:t>
      </w:r>
      <w:r>
        <w:rPr>
          <w:u w:val="single" w:color="000000"/>
        </w:rPr>
        <w:t>/No</w:t>
      </w:r>
      <w:r>
        <w:t xml:space="preserve"> </w:t>
      </w:r>
    </w:p>
    <w:p w:rsidR="00A6786A" w:rsidRDefault="00A6786A" w:rsidP="00A6786A">
      <w:pPr>
        <w:ind w:left="101"/>
      </w:pPr>
      <w:r>
        <w:t xml:space="preserve">Number of teaching hours/week (lecture + practice): 2+3 </w:t>
      </w:r>
    </w:p>
    <w:p w:rsidR="00A6786A" w:rsidRDefault="00A6786A" w:rsidP="00A6786A">
      <w:pPr>
        <w:spacing w:after="78" w:line="259" w:lineRule="auto"/>
        <w:ind w:left="77" w:firstLine="0"/>
        <w:jc w:val="left"/>
      </w:pPr>
      <w:r>
        <w:t xml:space="preserve"> </w:t>
      </w:r>
    </w:p>
    <w:p w:rsidR="00A6786A" w:rsidRDefault="00A6786A" w:rsidP="00A6786A">
      <w:pPr>
        <w:ind w:left="101"/>
      </w:pPr>
      <w:r>
        <w:t xml:space="preserve">Topics:  </w:t>
      </w:r>
    </w:p>
    <w:p w:rsidR="00A6786A" w:rsidRDefault="00A6786A" w:rsidP="00A6786A">
      <w:pPr>
        <w:ind w:left="101"/>
      </w:pPr>
      <w:r>
        <w:t xml:space="preserve">The aim of the course is to extend the material science knowledge taught in the undergraduate course, through the presentation of special materials and its tangible analysis. Additionally, students can get closer to medical materials, which are currently being developed at a remarkable scale. </w:t>
      </w:r>
    </w:p>
    <w:p w:rsidR="00A6786A" w:rsidRDefault="00A6786A" w:rsidP="00A6786A">
      <w:pPr>
        <w:spacing w:after="78" w:line="259" w:lineRule="auto"/>
        <w:ind w:left="77" w:firstLine="0"/>
        <w:jc w:val="left"/>
      </w:pPr>
      <w:r>
        <w:t xml:space="preserve"> </w:t>
      </w:r>
    </w:p>
    <w:p w:rsidR="00A6786A" w:rsidRDefault="00A6786A" w:rsidP="00A6786A">
      <w:pPr>
        <w:ind w:left="101"/>
      </w:pPr>
      <w:r>
        <w:t xml:space="preserve">Literature: </w:t>
      </w:r>
    </w:p>
    <w:p w:rsidR="00A6786A" w:rsidRDefault="00A6786A" w:rsidP="00A6786A">
      <w:pPr>
        <w:spacing w:after="125"/>
        <w:ind w:left="101"/>
      </w:pPr>
      <w:r>
        <w:t xml:space="preserve">Compulsory: </w:t>
      </w:r>
    </w:p>
    <w:p w:rsidR="00A6786A" w:rsidRDefault="00A6786A" w:rsidP="00A6786A">
      <w:pPr>
        <w:numPr>
          <w:ilvl w:val="0"/>
          <w:numId w:val="1"/>
        </w:numPr>
        <w:ind w:hanging="360"/>
      </w:pPr>
      <w:r>
        <w:t xml:space="preserve">Chawla, Krishan K. Composite Materials Science and Engineering 3rd ed. Springer 2012 </w:t>
      </w:r>
    </w:p>
    <w:p w:rsidR="00A6786A" w:rsidRDefault="00A6786A" w:rsidP="00A6786A">
      <w:pPr>
        <w:numPr>
          <w:ilvl w:val="0"/>
          <w:numId w:val="1"/>
        </w:numPr>
        <w:ind w:hanging="360"/>
      </w:pPr>
      <w:hyperlink r:id="rId5">
        <w:r>
          <w:rPr>
            <w:color w:val="0563C1"/>
            <w:u w:val="single" w:color="0563C1"/>
          </w:rPr>
          <w:t>Nicolais, Luigi</w:t>
        </w:r>
      </w:hyperlink>
      <w:hyperlink r:id="rId6">
        <w:r>
          <w:t>;</w:t>
        </w:r>
      </w:hyperlink>
      <w:hyperlink r:id="rId7">
        <w:r>
          <w:t xml:space="preserve"> </w:t>
        </w:r>
      </w:hyperlink>
      <w:hyperlink r:id="rId8">
        <w:r>
          <w:rPr>
            <w:color w:val="0563C1"/>
            <w:u w:val="single" w:color="0563C1"/>
          </w:rPr>
          <w:t>Meo, Michele</w:t>
        </w:r>
      </w:hyperlink>
      <w:hyperlink r:id="rId9">
        <w:r>
          <w:t>;</w:t>
        </w:r>
      </w:hyperlink>
      <w:hyperlink r:id="rId10">
        <w:r>
          <w:t xml:space="preserve"> </w:t>
        </w:r>
      </w:hyperlink>
      <w:hyperlink r:id="rId11">
        <w:r>
          <w:rPr>
            <w:color w:val="0563C1"/>
            <w:u w:val="single" w:color="0563C1"/>
          </w:rPr>
          <w:t>Milella, Eva</w:t>
        </w:r>
      </w:hyperlink>
      <w:hyperlink r:id="rId12">
        <w:r>
          <w:t>:</w:t>
        </w:r>
      </w:hyperlink>
      <w:r>
        <w:t xml:space="preserve"> Composite Materials: A Vision for the Future, 2011 Springer Verlag  </w:t>
      </w:r>
    </w:p>
    <w:p w:rsidR="00A6786A" w:rsidRDefault="00A6786A" w:rsidP="00A6786A">
      <w:pPr>
        <w:numPr>
          <w:ilvl w:val="0"/>
          <w:numId w:val="1"/>
        </w:numPr>
        <w:spacing w:after="7"/>
        <w:ind w:hanging="360"/>
      </w:pPr>
      <w:r>
        <w:t xml:space="preserve">C.P. Poole, F.J. Owens: Introduction to nanotechnology, Wiley Interscience, 2003 Schedule </w:t>
      </w:r>
    </w:p>
    <w:tbl>
      <w:tblPr>
        <w:tblStyle w:val="TableGrid"/>
        <w:tblW w:w="7372" w:type="dxa"/>
        <w:tblInd w:w="77" w:type="dxa"/>
        <w:tblCellMar>
          <w:top w:w="100" w:type="dxa"/>
          <w:left w:w="108" w:type="dxa"/>
          <w:bottom w:w="0" w:type="dxa"/>
          <w:right w:w="64" w:type="dxa"/>
        </w:tblCellMar>
        <w:tblLook w:val="04A0" w:firstRow="1" w:lastRow="0" w:firstColumn="1" w:lastColumn="0" w:noHBand="0" w:noVBand="1"/>
      </w:tblPr>
      <w:tblGrid>
        <w:gridCol w:w="3685"/>
        <w:gridCol w:w="3687"/>
      </w:tblGrid>
      <w:tr w:rsidR="00A6786A" w:rsidTr="001D16E5">
        <w:trPr>
          <w:trHeight w:val="401"/>
        </w:trPr>
        <w:tc>
          <w:tcPr>
            <w:tcW w:w="3685" w:type="dxa"/>
            <w:tcBorders>
              <w:top w:val="nil"/>
              <w:left w:val="nil"/>
              <w:bottom w:val="nil"/>
              <w:right w:val="nil"/>
            </w:tcBorders>
            <w:shd w:val="clear" w:color="auto" w:fill="F2F2F2"/>
          </w:tcPr>
          <w:p w:rsidR="00A6786A" w:rsidRDefault="00A6786A" w:rsidP="001D16E5">
            <w:pPr>
              <w:spacing w:after="0" w:line="259" w:lineRule="auto"/>
              <w:ind w:left="0" w:firstLine="0"/>
              <w:jc w:val="left"/>
            </w:pPr>
            <w:r>
              <w:t>1</w:t>
            </w:r>
            <w:r>
              <w:rPr>
                <w:vertAlign w:val="superscript"/>
              </w:rPr>
              <w:t>st</w:t>
            </w:r>
            <w:r>
              <w:t xml:space="preserve"> week: Registration week </w:t>
            </w:r>
          </w:p>
        </w:tc>
        <w:tc>
          <w:tcPr>
            <w:tcW w:w="3687" w:type="dxa"/>
            <w:tcBorders>
              <w:top w:val="nil"/>
              <w:left w:val="nil"/>
              <w:bottom w:val="nil"/>
              <w:right w:val="nil"/>
            </w:tcBorders>
            <w:shd w:val="clear" w:color="auto" w:fill="F2F2F2"/>
          </w:tcPr>
          <w:p w:rsidR="00A6786A" w:rsidRDefault="00A6786A" w:rsidP="001D16E5">
            <w:pPr>
              <w:spacing w:after="160" w:line="259" w:lineRule="auto"/>
              <w:ind w:left="0" w:firstLine="0"/>
              <w:jc w:val="left"/>
            </w:pPr>
          </w:p>
        </w:tc>
      </w:tr>
      <w:tr w:rsidR="00A6786A" w:rsidTr="001D16E5">
        <w:trPr>
          <w:trHeight w:val="1925"/>
        </w:trPr>
        <w:tc>
          <w:tcPr>
            <w:tcW w:w="3685" w:type="dxa"/>
            <w:tcBorders>
              <w:top w:val="nil"/>
              <w:left w:val="nil"/>
              <w:bottom w:val="nil"/>
              <w:right w:val="single" w:sz="4" w:space="0" w:color="000000"/>
            </w:tcBorders>
          </w:tcPr>
          <w:p w:rsidR="00A6786A" w:rsidRDefault="00A6786A" w:rsidP="001D16E5">
            <w:pPr>
              <w:spacing w:after="119" w:line="259" w:lineRule="auto"/>
              <w:ind w:left="0" w:firstLine="0"/>
              <w:jc w:val="left"/>
            </w:pPr>
            <w:r>
              <w:t>2</w:t>
            </w:r>
            <w:r>
              <w:rPr>
                <w:vertAlign w:val="superscript"/>
              </w:rPr>
              <w:t>nd</w:t>
            </w:r>
            <w:r>
              <w:t xml:space="preserve"> week:  </w:t>
            </w:r>
          </w:p>
          <w:p w:rsidR="00A6786A" w:rsidRDefault="00A6786A" w:rsidP="001D16E5">
            <w:pPr>
              <w:spacing w:after="60" w:line="277" w:lineRule="auto"/>
              <w:ind w:left="0" w:firstLine="0"/>
              <w:jc w:val="left"/>
            </w:pPr>
            <w:r>
              <w:t xml:space="preserve">Lecture: </w:t>
            </w:r>
            <w:r>
              <w:tab/>
              <w:t xml:space="preserve">Overview </w:t>
            </w:r>
            <w:r>
              <w:tab/>
              <w:t xml:space="preserve">of </w:t>
            </w:r>
            <w:r>
              <w:tab/>
              <w:t xml:space="preserve">the </w:t>
            </w:r>
            <w:r>
              <w:tab/>
              <w:t xml:space="preserve">groups </w:t>
            </w:r>
            <w:r>
              <w:tab/>
              <w:t xml:space="preserve">of substances and presentation of the latest material science results </w:t>
            </w:r>
          </w:p>
          <w:p w:rsidR="00A6786A" w:rsidRDefault="00A6786A" w:rsidP="001D16E5">
            <w:pPr>
              <w:spacing w:after="0" w:line="259" w:lineRule="auto"/>
              <w:ind w:left="0" w:firstLine="0"/>
            </w:pPr>
            <w:r>
              <w:t xml:space="preserve">Practice: Preparation of a metallographic sample for semester task </w:t>
            </w:r>
          </w:p>
        </w:tc>
        <w:tc>
          <w:tcPr>
            <w:tcW w:w="3687" w:type="dxa"/>
            <w:tcBorders>
              <w:top w:val="nil"/>
              <w:left w:val="single" w:sz="4" w:space="0" w:color="000000"/>
              <w:bottom w:val="nil"/>
              <w:right w:val="nil"/>
            </w:tcBorders>
          </w:tcPr>
          <w:p w:rsidR="00A6786A" w:rsidRDefault="00A6786A" w:rsidP="001D16E5">
            <w:pPr>
              <w:spacing w:after="104" w:line="259" w:lineRule="auto"/>
              <w:ind w:left="2" w:firstLine="0"/>
              <w:jc w:val="left"/>
            </w:pPr>
            <w:r>
              <w:t>3</w:t>
            </w:r>
            <w:r>
              <w:rPr>
                <w:vertAlign w:val="superscript"/>
              </w:rPr>
              <w:t>rd</w:t>
            </w:r>
            <w:r>
              <w:t xml:space="preserve"> week:  </w:t>
            </w:r>
          </w:p>
          <w:p w:rsidR="00A6786A" w:rsidRDefault="00A6786A" w:rsidP="001D16E5">
            <w:pPr>
              <w:spacing w:after="60" w:line="277" w:lineRule="auto"/>
              <w:ind w:left="2" w:firstLine="0"/>
            </w:pPr>
            <w:r>
              <w:t xml:space="preserve">Lecture: Composites I. - overview and presentation of composite materials </w:t>
            </w:r>
          </w:p>
          <w:p w:rsidR="00A6786A" w:rsidRDefault="00A6786A" w:rsidP="001D16E5">
            <w:pPr>
              <w:spacing w:after="0" w:line="259" w:lineRule="auto"/>
              <w:ind w:left="2" w:firstLine="0"/>
            </w:pPr>
            <w:r>
              <w:t xml:space="preserve">Practice: Preparation of a metallographic sample for semester task </w:t>
            </w:r>
          </w:p>
        </w:tc>
      </w:tr>
    </w:tbl>
    <w:p w:rsidR="00A6786A" w:rsidRDefault="00A6786A" w:rsidP="00A6786A">
      <w:pPr>
        <w:spacing w:after="0" w:line="259" w:lineRule="auto"/>
        <w:ind w:left="77" w:firstLine="0"/>
        <w:jc w:val="left"/>
      </w:pPr>
      <w:r>
        <w:t xml:space="preserve"> </w:t>
      </w:r>
    </w:p>
    <w:tbl>
      <w:tblPr>
        <w:tblStyle w:val="TableGrid"/>
        <w:tblW w:w="7372" w:type="dxa"/>
        <w:tblInd w:w="77" w:type="dxa"/>
        <w:tblCellMar>
          <w:top w:w="100" w:type="dxa"/>
          <w:left w:w="108" w:type="dxa"/>
          <w:bottom w:w="0" w:type="dxa"/>
          <w:right w:w="64" w:type="dxa"/>
        </w:tblCellMar>
        <w:tblLook w:val="04A0" w:firstRow="1" w:lastRow="0" w:firstColumn="1" w:lastColumn="0" w:noHBand="0" w:noVBand="1"/>
      </w:tblPr>
      <w:tblGrid>
        <w:gridCol w:w="3687"/>
        <w:gridCol w:w="3685"/>
      </w:tblGrid>
      <w:tr w:rsidR="00A6786A" w:rsidTr="001D16E5">
        <w:trPr>
          <w:trHeight w:val="1639"/>
        </w:trPr>
        <w:tc>
          <w:tcPr>
            <w:tcW w:w="3687" w:type="dxa"/>
            <w:tcBorders>
              <w:top w:val="nil"/>
              <w:left w:val="nil"/>
              <w:bottom w:val="nil"/>
              <w:right w:val="single" w:sz="4" w:space="0" w:color="000000"/>
            </w:tcBorders>
          </w:tcPr>
          <w:p w:rsidR="00A6786A" w:rsidRDefault="00A6786A" w:rsidP="001D16E5">
            <w:pPr>
              <w:spacing w:after="118" w:line="259" w:lineRule="auto"/>
              <w:ind w:left="0" w:firstLine="0"/>
              <w:jc w:val="left"/>
            </w:pPr>
            <w:r>
              <w:t>4</w:t>
            </w:r>
            <w:r>
              <w:rPr>
                <w:vertAlign w:val="superscript"/>
              </w:rPr>
              <w:t>th</w:t>
            </w:r>
            <w:r>
              <w:t xml:space="preserve"> week:  </w:t>
            </w:r>
          </w:p>
          <w:p w:rsidR="00A6786A" w:rsidRDefault="00A6786A" w:rsidP="001D16E5">
            <w:pPr>
              <w:spacing w:after="60" w:line="277" w:lineRule="auto"/>
              <w:ind w:left="0" w:firstLine="0"/>
              <w:jc w:val="left"/>
            </w:pPr>
            <w:r>
              <w:t xml:space="preserve">Lecture: </w:t>
            </w:r>
            <w:r>
              <w:tab/>
              <w:t xml:space="preserve">Composites </w:t>
            </w:r>
            <w:r>
              <w:tab/>
              <w:t xml:space="preserve">II. </w:t>
            </w:r>
            <w:r>
              <w:tab/>
              <w:t xml:space="preserve">- </w:t>
            </w:r>
            <w:r>
              <w:tab/>
              <w:t xml:space="preserve">composite manufacturing technology </w:t>
            </w:r>
          </w:p>
          <w:p w:rsidR="00A6786A" w:rsidRDefault="00A6786A" w:rsidP="001D16E5">
            <w:pPr>
              <w:spacing w:after="0" w:line="259" w:lineRule="auto"/>
              <w:ind w:left="0" w:firstLine="0"/>
              <w:jc w:val="left"/>
            </w:pPr>
            <w:r>
              <w:t xml:space="preserve">Practice: Charpy impact test for semester task </w:t>
            </w:r>
          </w:p>
        </w:tc>
        <w:tc>
          <w:tcPr>
            <w:tcW w:w="3685" w:type="dxa"/>
            <w:tcBorders>
              <w:top w:val="nil"/>
              <w:left w:val="single" w:sz="4" w:space="0" w:color="000000"/>
              <w:bottom w:val="nil"/>
              <w:right w:val="nil"/>
            </w:tcBorders>
          </w:tcPr>
          <w:p w:rsidR="00A6786A" w:rsidRDefault="00A6786A" w:rsidP="001D16E5">
            <w:pPr>
              <w:spacing w:after="118" w:line="259" w:lineRule="auto"/>
              <w:ind w:left="0" w:firstLine="0"/>
              <w:jc w:val="left"/>
            </w:pPr>
            <w:r>
              <w:t>5</w:t>
            </w:r>
            <w:r>
              <w:rPr>
                <w:vertAlign w:val="superscript"/>
              </w:rPr>
              <w:t>th</w:t>
            </w:r>
            <w:r>
              <w:t xml:space="preserve"> week:  </w:t>
            </w:r>
          </w:p>
          <w:p w:rsidR="00A6786A" w:rsidRDefault="00A6786A" w:rsidP="001D16E5">
            <w:pPr>
              <w:spacing w:after="60" w:line="277" w:lineRule="auto"/>
              <w:ind w:left="0" w:firstLine="0"/>
              <w:jc w:val="left"/>
            </w:pPr>
            <w:r>
              <w:t xml:space="preserve">Lecture: </w:t>
            </w:r>
            <w:r>
              <w:tab/>
              <w:t xml:space="preserve">Composite </w:t>
            </w:r>
            <w:r>
              <w:tab/>
              <w:t xml:space="preserve">III. </w:t>
            </w:r>
            <w:r>
              <w:tab/>
              <w:t xml:space="preserve">- </w:t>
            </w:r>
            <w:r>
              <w:tab/>
              <w:t xml:space="preserve">Aerospace industrial and space applications </w:t>
            </w:r>
          </w:p>
          <w:p w:rsidR="00A6786A" w:rsidRDefault="00A6786A" w:rsidP="001D16E5">
            <w:pPr>
              <w:spacing w:after="0" w:line="259" w:lineRule="auto"/>
              <w:ind w:left="0" w:firstLine="0"/>
              <w:jc w:val="left"/>
            </w:pPr>
            <w:r>
              <w:t xml:space="preserve">Practice: Charpy impact test for semester task </w:t>
            </w:r>
          </w:p>
        </w:tc>
      </w:tr>
      <w:tr w:rsidR="00A6786A" w:rsidTr="001D16E5">
        <w:trPr>
          <w:trHeight w:val="1649"/>
        </w:trPr>
        <w:tc>
          <w:tcPr>
            <w:tcW w:w="3687" w:type="dxa"/>
            <w:tcBorders>
              <w:top w:val="nil"/>
              <w:left w:val="nil"/>
              <w:bottom w:val="nil"/>
              <w:right w:val="single" w:sz="4" w:space="0" w:color="000000"/>
            </w:tcBorders>
          </w:tcPr>
          <w:p w:rsidR="00A6786A" w:rsidRDefault="00A6786A" w:rsidP="001D16E5">
            <w:pPr>
              <w:spacing w:after="117" w:line="259" w:lineRule="auto"/>
              <w:ind w:left="0" w:firstLine="0"/>
              <w:jc w:val="left"/>
            </w:pPr>
            <w:r>
              <w:t>6</w:t>
            </w:r>
            <w:r>
              <w:rPr>
                <w:vertAlign w:val="superscript"/>
              </w:rPr>
              <w:t>th</w:t>
            </w:r>
            <w:r>
              <w:t xml:space="preserve"> week:  </w:t>
            </w:r>
          </w:p>
          <w:p w:rsidR="00A6786A" w:rsidRDefault="00A6786A" w:rsidP="001D16E5">
            <w:pPr>
              <w:spacing w:after="60" w:line="277" w:lineRule="auto"/>
              <w:ind w:left="0" w:firstLine="0"/>
              <w:jc w:val="left"/>
            </w:pPr>
            <w:r>
              <w:t xml:space="preserve">Lecture: </w:t>
            </w:r>
            <w:r>
              <w:tab/>
              <w:t xml:space="preserve">Composite </w:t>
            </w:r>
            <w:r>
              <w:tab/>
              <w:t xml:space="preserve">IV. </w:t>
            </w:r>
            <w:r>
              <w:tab/>
              <w:t xml:space="preserve">- </w:t>
            </w:r>
            <w:r>
              <w:tab/>
              <w:t xml:space="preserve">Special composites, nano and bio composites </w:t>
            </w:r>
          </w:p>
          <w:p w:rsidR="00A6786A" w:rsidRDefault="00A6786A" w:rsidP="001D16E5">
            <w:pPr>
              <w:spacing w:after="0" w:line="259" w:lineRule="auto"/>
              <w:ind w:left="0" w:firstLine="0"/>
              <w:jc w:val="left"/>
            </w:pPr>
            <w:r>
              <w:t xml:space="preserve">Practice: Charpy impact test for semester task </w:t>
            </w:r>
          </w:p>
        </w:tc>
        <w:tc>
          <w:tcPr>
            <w:tcW w:w="3685" w:type="dxa"/>
            <w:tcBorders>
              <w:top w:val="nil"/>
              <w:left w:val="single" w:sz="4" w:space="0" w:color="000000"/>
              <w:bottom w:val="nil"/>
              <w:right w:val="nil"/>
            </w:tcBorders>
          </w:tcPr>
          <w:p w:rsidR="00A6786A" w:rsidRDefault="00A6786A" w:rsidP="001D16E5">
            <w:pPr>
              <w:spacing w:after="104" w:line="259" w:lineRule="auto"/>
              <w:ind w:left="0" w:firstLine="0"/>
              <w:jc w:val="left"/>
            </w:pPr>
            <w:r>
              <w:t>7</w:t>
            </w:r>
            <w:r>
              <w:rPr>
                <w:vertAlign w:val="superscript"/>
              </w:rPr>
              <w:t>th</w:t>
            </w:r>
            <w:r>
              <w:t xml:space="preserve"> week:  </w:t>
            </w:r>
          </w:p>
          <w:p w:rsidR="00A6786A" w:rsidRDefault="00A6786A" w:rsidP="001D16E5">
            <w:pPr>
              <w:spacing w:after="60" w:line="277" w:lineRule="auto"/>
              <w:ind w:left="0" w:firstLine="0"/>
            </w:pPr>
            <w:r>
              <w:t xml:space="preserve">Lecture: Polymer I. - Overview of Industrial Polymers, Production Technology </w:t>
            </w:r>
          </w:p>
          <w:p w:rsidR="00A6786A" w:rsidRDefault="00A6786A" w:rsidP="001D16E5">
            <w:pPr>
              <w:spacing w:after="0" w:line="259" w:lineRule="auto"/>
              <w:ind w:left="0" w:firstLine="0"/>
              <w:jc w:val="left"/>
            </w:pPr>
            <w:r>
              <w:t xml:space="preserve">Practice: Charpy impact test for semester task </w:t>
            </w:r>
          </w:p>
        </w:tc>
      </w:tr>
      <w:tr w:rsidR="00A6786A" w:rsidTr="001D16E5">
        <w:trPr>
          <w:trHeight w:val="401"/>
        </w:trPr>
        <w:tc>
          <w:tcPr>
            <w:tcW w:w="3687" w:type="dxa"/>
            <w:tcBorders>
              <w:top w:val="nil"/>
              <w:left w:val="nil"/>
              <w:bottom w:val="nil"/>
              <w:right w:val="single" w:sz="4" w:space="0" w:color="000000"/>
            </w:tcBorders>
            <w:shd w:val="clear" w:color="auto" w:fill="F2F2F2"/>
            <w:vAlign w:val="center"/>
          </w:tcPr>
          <w:p w:rsidR="00A6786A" w:rsidRDefault="00A6786A" w:rsidP="001D16E5">
            <w:pPr>
              <w:spacing w:after="0" w:line="259" w:lineRule="auto"/>
              <w:ind w:left="0" w:firstLine="0"/>
              <w:jc w:val="left"/>
            </w:pPr>
            <w:r>
              <w:lastRenderedPageBreak/>
              <w:t>8</w:t>
            </w:r>
            <w:r>
              <w:rPr>
                <w:vertAlign w:val="superscript"/>
              </w:rPr>
              <w:t>th</w:t>
            </w:r>
            <w:r>
              <w:t xml:space="preserve"> week: 1</w:t>
            </w:r>
            <w:r>
              <w:rPr>
                <w:vertAlign w:val="superscript"/>
              </w:rPr>
              <w:t>st</w:t>
            </w:r>
            <w:r>
              <w:t xml:space="preserve"> drawing week </w:t>
            </w:r>
          </w:p>
        </w:tc>
        <w:tc>
          <w:tcPr>
            <w:tcW w:w="3685" w:type="dxa"/>
            <w:tcBorders>
              <w:top w:val="nil"/>
              <w:left w:val="single" w:sz="4" w:space="0" w:color="000000"/>
              <w:bottom w:val="nil"/>
              <w:right w:val="nil"/>
            </w:tcBorders>
            <w:shd w:val="clear" w:color="auto" w:fill="F2F2F2"/>
          </w:tcPr>
          <w:p w:rsidR="00A6786A" w:rsidRDefault="00A6786A" w:rsidP="001D16E5">
            <w:pPr>
              <w:spacing w:after="0" w:line="259" w:lineRule="auto"/>
              <w:ind w:left="0" w:firstLine="0"/>
              <w:jc w:val="left"/>
            </w:pPr>
            <w:r>
              <w:t xml:space="preserve"> </w:t>
            </w:r>
          </w:p>
        </w:tc>
      </w:tr>
      <w:tr w:rsidR="00A6786A" w:rsidTr="001D16E5">
        <w:trPr>
          <w:trHeight w:val="1920"/>
        </w:trPr>
        <w:tc>
          <w:tcPr>
            <w:tcW w:w="3687" w:type="dxa"/>
            <w:tcBorders>
              <w:top w:val="nil"/>
              <w:left w:val="nil"/>
              <w:bottom w:val="nil"/>
              <w:right w:val="single" w:sz="4" w:space="0" w:color="000000"/>
            </w:tcBorders>
          </w:tcPr>
          <w:p w:rsidR="00A6786A" w:rsidRDefault="00A6786A" w:rsidP="001D16E5">
            <w:pPr>
              <w:spacing w:after="104" w:line="259" w:lineRule="auto"/>
              <w:ind w:left="0" w:firstLine="0"/>
              <w:jc w:val="left"/>
            </w:pPr>
            <w:r>
              <w:t>9</w:t>
            </w:r>
            <w:r>
              <w:rPr>
                <w:vertAlign w:val="superscript"/>
              </w:rPr>
              <w:t>th</w:t>
            </w:r>
            <w:r>
              <w:t xml:space="preserve"> week:  </w:t>
            </w:r>
          </w:p>
          <w:p w:rsidR="00A6786A" w:rsidRDefault="00A6786A" w:rsidP="001D16E5">
            <w:pPr>
              <w:spacing w:after="60" w:line="277" w:lineRule="auto"/>
              <w:ind w:left="0" w:right="46" w:firstLine="0"/>
            </w:pPr>
            <w:r>
              <w:t xml:space="preserve">Lecture: Polymer II. - Certification procedures for industrial polymers, case studies </w:t>
            </w:r>
          </w:p>
          <w:p w:rsidR="00A6786A" w:rsidRDefault="00A6786A" w:rsidP="001D16E5">
            <w:pPr>
              <w:spacing w:after="0" w:line="259" w:lineRule="auto"/>
              <w:ind w:left="0" w:firstLine="0"/>
              <w:jc w:val="left"/>
            </w:pPr>
            <w:r>
              <w:t xml:space="preserve">Practice: Charpy impact test for semester task </w:t>
            </w:r>
          </w:p>
        </w:tc>
        <w:tc>
          <w:tcPr>
            <w:tcW w:w="3685" w:type="dxa"/>
            <w:tcBorders>
              <w:top w:val="nil"/>
              <w:left w:val="single" w:sz="4" w:space="0" w:color="000000"/>
              <w:bottom w:val="nil"/>
              <w:right w:val="nil"/>
            </w:tcBorders>
          </w:tcPr>
          <w:p w:rsidR="00A6786A" w:rsidRDefault="00A6786A" w:rsidP="001D16E5">
            <w:pPr>
              <w:spacing w:after="103" w:line="259" w:lineRule="auto"/>
              <w:ind w:left="0" w:firstLine="0"/>
              <w:jc w:val="left"/>
            </w:pPr>
            <w:r>
              <w:t>10</w:t>
            </w:r>
            <w:r>
              <w:rPr>
                <w:vertAlign w:val="superscript"/>
              </w:rPr>
              <w:t>th</w:t>
            </w:r>
            <w:r>
              <w:t xml:space="preserve"> week:  </w:t>
            </w:r>
          </w:p>
          <w:p w:rsidR="00A6786A" w:rsidRDefault="00A6786A" w:rsidP="001D16E5">
            <w:pPr>
              <w:spacing w:after="78" w:line="259" w:lineRule="auto"/>
              <w:ind w:left="0" w:firstLine="0"/>
              <w:jc w:val="left"/>
            </w:pPr>
            <w:r>
              <w:t xml:space="preserve">Lecture: Ceramics I. - Overview </w:t>
            </w:r>
          </w:p>
          <w:p w:rsidR="00A6786A" w:rsidRDefault="00A6786A" w:rsidP="001D16E5">
            <w:pPr>
              <w:spacing w:after="60" w:line="277" w:lineRule="auto"/>
              <w:ind w:left="0" w:firstLine="0"/>
              <w:jc w:val="left"/>
            </w:pPr>
            <w:r>
              <w:t xml:space="preserve">Practice: Charpy impact test for semester task </w:t>
            </w:r>
          </w:p>
          <w:p w:rsidR="00A6786A" w:rsidRDefault="00A6786A" w:rsidP="001D16E5">
            <w:pPr>
              <w:spacing w:after="0" w:line="259" w:lineRule="auto"/>
              <w:ind w:left="0" w:firstLine="0"/>
              <w:jc w:val="left"/>
            </w:pPr>
            <w:r>
              <w:t xml:space="preserve"> </w:t>
            </w:r>
          </w:p>
        </w:tc>
      </w:tr>
      <w:tr w:rsidR="00A6786A" w:rsidTr="001D16E5">
        <w:trPr>
          <w:trHeight w:val="1925"/>
        </w:trPr>
        <w:tc>
          <w:tcPr>
            <w:tcW w:w="3687" w:type="dxa"/>
            <w:tcBorders>
              <w:top w:val="nil"/>
              <w:left w:val="nil"/>
              <w:bottom w:val="nil"/>
              <w:right w:val="single" w:sz="4" w:space="0" w:color="000000"/>
            </w:tcBorders>
          </w:tcPr>
          <w:p w:rsidR="00A6786A" w:rsidRDefault="00A6786A" w:rsidP="001D16E5">
            <w:pPr>
              <w:spacing w:after="116" w:line="259" w:lineRule="auto"/>
              <w:ind w:left="0" w:firstLine="0"/>
              <w:jc w:val="left"/>
            </w:pPr>
            <w:r>
              <w:t>11</w:t>
            </w:r>
            <w:r>
              <w:rPr>
                <w:vertAlign w:val="superscript"/>
              </w:rPr>
              <w:t>th</w:t>
            </w:r>
            <w:r>
              <w:t xml:space="preserve"> week:  </w:t>
            </w:r>
          </w:p>
          <w:p w:rsidR="00A6786A" w:rsidRDefault="00A6786A" w:rsidP="001D16E5">
            <w:pPr>
              <w:spacing w:after="61" w:line="277" w:lineRule="auto"/>
              <w:ind w:left="0" w:firstLine="0"/>
              <w:jc w:val="left"/>
            </w:pPr>
            <w:r>
              <w:t xml:space="preserve">Lecture: </w:t>
            </w:r>
            <w:r>
              <w:tab/>
              <w:t xml:space="preserve">Ceramics </w:t>
            </w:r>
            <w:r>
              <w:tab/>
              <w:t xml:space="preserve">II. </w:t>
            </w:r>
            <w:r>
              <w:tab/>
              <w:t xml:space="preserve">- </w:t>
            </w:r>
            <w:r>
              <w:tab/>
              <w:t xml:space="preserve">Production technology </w:t>
            </w:r>
          </w:p>
          <w:p w:rsidR="00A6786A" w:rsidRDefault="00A6786A" w:rsidP="001D16E5">
            <w:pPr>
              <w:spacing w:after="0" w:line="259" w:lineRule="auto"/>
              <w:ind w:left="0" w:right="51" w:firstLine="0"/>
            </w:pPr>
            <w:r>
              <w:t xml:space="preserve">Practice: Measurement of toughness and theoretical strength calculation of the ceramic coating of the neural implant. </w:t>
            </w:r>
          </w:p>
        </w:tc>
        <w:tc>
          <w:tcPr>
            <w:tcW w:w="3685" w:type="dxa"/>
            <w:tcBorders>
              <w:top w:val="nil"/>
              <w:left w:val="single" w:sz="4" w:space="0" w:color="000000"/>
              <w:bottom w:val="nil"/>
              <w:right w:val="nil"/>
            </w:tcBorders>
          </w:tcPr>
          <w:p w:rsidR="00A6786A" w:rsidRDefault="00A6786A" w:rsidP="001D16E5">
            <w:pPr>
              <w:spacing w:after="116" w:line="259" w:lineRule="auto"/>
              <w:ind w:left="0" w:firstLine="0"/>
              <w:jc w:val="left"/>
            </w:pPr>
            <w:r>
              <w:t>12</w:t>
            </w:r>
            <w:r>
              <w:rPr>
                <w:vertAlign w:val="superscript"/>
              </w:rPr>
              <w:t>th</w:t>
            </w:r>
            <w:r>
              <w:t xml:space="preserve"> week:  </w:t>
            </w:r>
          </w:p>
          <w:p w:rsidR="00A6786A" w:rsidRDefault="00A6786A" w:rsidP="001D16E5">
            <w:pPr>
              <w:spacing w:after="61" w:line="277" w:lineRule="auto"/>
              <w:ind w:left="0" w:firstLine="0"/>
              <w:jc w:val="left"/>
            </w:pPr>
            <w:r>
              <w:t xml:space="preserve">Lecture: </w:t>
            </w:r>
            <w:r>
              <w:tab/>
              <w:t xml:space="preserve">Ceramics </w:t>
            </w:r>
            <w:r>
              <w:tab/>
              <w:t xml:space="preserve">III. </w:t>
            </w:r>
            <w:r>
              <w:tab/>
              <w:t xml:space="preserve">- </w:t>
            </w:r>
            <w:r>
              <w:tab/>
              <w:t xml:space="preserve">Qualification procedures </w:t>
            </w:r>
          </w:p>
          <w:p w:rsidR="00A6786A" w:rsidRDefault="00A6786A" w:rsidP="001D16E5">
            <w:pPr>
              <w:spacing w:after="0" w:line="259" w:lineRule="auto"/>
              <w:ind w:left="0" w:right="48" w:firstLine="0"/>
            </w:pPr>
            <w:r>
              <w:t xml:space="preserve">Practice: Measurement of toughness and theoretical strength calculation of the ceramic coating of the neural implant. </w:t>
            </w:r>
          </w:p>
        </w:tc>
      </w:tr>
      <w:tr w:rsidR="00A6786A" w:rsidTr="001D16E5">
        <w:trPr>
          <w:trHeight w:val="1368"/>
        </w:trPr>
        <w:tc>
          <w:tcPr>
            <w:tcW w:w="3687" w:type="dxa"/>
            <w:tcBorders>
              <w:top w:val="nil"/>
              <w:left w:val="nil"/>
              <w:bottom w:val="nil"/>
              <w:right w:val="single" w:sz="4" w:space="0" w:color="000000"/>
            </w:tcBorders>
          </w:tcPr>
          <w:p w:rsidR="00A6786A" w:rsidRDefault="00A6786A" w:rsidP="001D16E5">
            <w:pPr>
              <w:spacing w:after="103" w:line="259" w:lineRule="auto"/>
              <w:ind w:left="0" w:firstLine="0"/>
              <w:jc w:val="left"/>
            </w:pPr>
            <w:r>
              <w:t>13</w:t>
            </w:r>
            <w:r>
              <w:rPr>
                <w:vertAlign w:val="superscript"/>
              </w:rPr>
              <w:t>th</w:t>
            </w:r>
            <w:r>
              <w:t xml:space="preserve"> week:  </w:t>
            </w:r>
          </w:p>
          <w:p w:rsidR="00A6786A" w:rsidRDefault="00A6786A" w:rsidP="001D16E5">
            <w:pPr>
              <w:spacing w:after="78" w:line="259" w:lineRule="auto"/>
              <w:ind w:left="0" w:firstLine="0"/>
              <w:jc w:val="left"/>
            </w:pPr>
            <w:r>
              <w:t xml:space="preserve">Lecture: Biocompatible materials I. </w:t>
            </w:r>
          </w:p>
          <w:p w:rsidR="00A6786A" w:rsidRDefault="00A6786A" w:rsidP="001D16E5">
            <w:pPr>
              <w:spacing w:after="0" w:line="259" w:lineRule="auto"/>
              <w:ind w:left="0" w:firstLine="0"/>
              <w:jc w:val="left"/>
            </w:pPr>
            <w:r>
              <w:t xml:space="preserve">Practice: Microscopic analysis of human implants </w:t>
            </w:r>
          </w:p>
        </w:tc>
        <w:tc>
          <w:tcPr>
            <w:tcW w:w="3685" w:type="dxa"/>
            <w:tcBorders>
              <w:top w:val="nil"/>
              <w:left w:val="single" w:sz="4" w:space="0" w:color="000000"/>
              <w:bottom w:val="nil"/>
              <w:right w:val="nil"/>
            </w:tcBorders>
          </w:tcPr>
          <w:p w:rsidR="00A6786A" w:rsidRDefault="00A6786A" w:rsidP="001D16E5">
            <w:pPr>
              <w:spacing w:after="103" w:line="259" w:lineRule="auto"/>
              <w:ind w:left="0" w:firstLine="0"/>
              <w:jc w:val="left"/>
            </w:pPr>
            <w:r>
              <w:t>14</w:t>
            </w:r>
            <w:r>
              <w:rPr>
                <w:vertAlign w:val="superscript"/>
              </w:rPr>
              <w:t>th</w:t>
            </w:r>
            <w:r>
              <w:t xml:space="preserve"> week:  </w:t>
            </w:r>
          </w:p>
          <w:p w:rsidR="00A6786A" w:rsidRDefault="00A6786A" w:rsidP="001D16E5">
            <w:pPr>
              <w:spacing w:after="78" w:line="259" w:lineRule="auto"/>
              <w:ind w:left="0" w:firstLine="0"/>
              <w:jc w:val="left"/>
            </w:pPr>
            <w:r>
              <w:t xml:space="preserve">Lecture: Biocompatible materials II. </w:t>
            </w:r>
          </w:p>
          <w:p w:rsidR="00A6786A" w:rsidRDefault="00A6786A" w:rsidP="001D16E5">
            <w:pPr>
              <w:spacing w:after="0" w:line="259" w:lineRule="auto"/>
              <w:ind w:left="0" w:firstLine="0"/>
              <w:jc w:val="left"/>
            </w:pPr>
            <w:r>
              <w:t xml:space="preserve">Practice: Microscopic analysis of human implants </w:t>
            </w:r>
          </w:p>
        </w:tc>
      </w:tr>
    </w:tbl>
    <w:p w:rsidR="00A6786A" w:rsidRDefault="00A6786A" w:rsidP="00A6786A">
      <w:pPr>
        <w:shd w:val="clear" w:color="auto" w:fill="F2F2F2"/>
        <w:spacing w:after="162" w:line="259" w:lineRule="auto"/>
        <w:ind w:left="185" w:firstLine="0"/>
        <w:jc w:val="left"/>
      </w:pPr>
      <w:r>
        <w:t>15</w:t>
      </w:r>
      <w:r>
        <w:rPr>
          <w:vertAlign w:val="superscript"/>
        </w:rPr>
        <w:t>th</w:t>
      </w:r>
      <w:r>
        <w:t xml:space="preserve"> week: 2</w:t>
      </w:r>
      <w:r>
        <w:rPr>
          <w:vertAlign w:val="superscript"/>
        </w:rPr>
        <w:t>nd</w:t>
      </w:r>
      <w:r>
        <w:t xml:space="preserve"> drawing week </w:t>
      </w:r>
    </w:p>
    <w:p w:rsidR="00A6786A" w:rsidRDefault="00A6786A" w:rsidP="00A6786A">
      <w:pPr>
        <w:spacing w:after="40" w:line="259" w:lineRule="auto"/>
        <w:ind w:left="77" w:firstLine="0"/>
        <w:jc w:val="left"/>
      </w:pPr>
      <w:r>
        <w:t xml:space="preserve"> </w:t>
      </w:r>
    </w:p>
    <w:p w:rsidR="00A6786A" w:rsidRDefault="00A6786A" w:rsidP="00A6786A">
      <w:pPr>
        <w:ind w:left="101"/>
      </w:pPr>
      <w:r>
        <w:t xml:space="preserve">Requirements </w:t>
      </w:r>
    </w:p>
    <w:p w:rsidR="00A6786A" w:rsidRDefault="00A6786A" w:rsidP="00A6786A">
      <w:pPr>
        <w:ind w:left="101"/>
      </w:pPr>
      <w:r>
        <w:t xml:space="preserve">A, for a signature: </w:t>
      </w:r>
    </w:p>
    <w:p w:rsidR="00A6786A" w:rsidRDefault="00A6786A" w:rsidP="00A6786A">
      <w:pPr>
        <w:ind w:left="101"/>
      </w:pPr>
      <w:r>
        <w:t xml:space="preserve">Participation at practice classes is compulsory. Students must attend practice classes and may not miss more than three practice classes during the semester. In case a student does so, the subject will not be signed and the student must repeat the course. Students can’t take part in any practice class with another group. Attendance at practice classes will be recorded by the practice leader. Being late is equivalent with an absence. In case of further absences, a medical certification needs to be presented. Missed practice classes must be made up for at a later date, being discussed with the tutor. </w:t>
      </w:r>
    </w:p>
    <w:p w:rsidR="00A6786A" w:rsidRDefault="00A6786A" w:rsidP="00A6786A">
      <w:pPr>
        <w:ind w:left="101"/>
      </w:pPr>
      <w:r>
        <w:t xml:space="preserve">During the semester there are two tests: the mid-term test is on the 8th week and the end-term test is on the 15th week. Students must sit for the tests. </w:t>
      </w:r>
    </w:p>
    <w:p w:rsidR="00A6786A" w:rsidRDefault="00A6786A" w:rsidP="00A6786A">
      <w:pPr>
        <w:ind w:left="101"/>
      </w:pPr>
      <w:r>
        <w:t xml:space="preserve">B, for grade: </w:t>
      </w:r>
    </w:p>
    <w:p w:rsidR="00A6786A" w:rsidRDefault="00A6786A" w:rsidP="00A6786A">
      <w:pPr>
        <w:ind w:left="101"/>
      </w:pPr>
      <w:r>
        <w:t xml:space="preserve">The course ends in a mid-semester grade based on the average grade of the two tests. </w:t>
      </w:r>
    </w:p>
    <w:p w:rsidR="00A6786A" w:rsidRDefault="00A6786A" w:rsidP="00A6786A">
      <w:pPr>
        <w:ind w:left="101"/>
      </w:pPr>
      <w:r>
        <w:t xml:space="preserve">The minimum requirement of the mid-term and the end-term test is 60% separately. The grade for each test is given according to the following (score/grade): 0-59 % = fail (1); 6069 % = pass (2); 70-79 % = satisfactory (3); 80-89 % = good (4); 90-100 % = excellent (5).If the score of any test is below 60, the student once can take a retake test of the whole semester material. </w:t>
      </w:r>
    </w:p>
    <w:p w:rsidR="0088617F" w:rsidRDefault="0088617F">
      <w:bookmarkStart w:id="0" w:name="_GoBack"/>
      <w:bookmarkEnd w:id="0"/>
    </w:p>
    <w:sectPr w:rsidR="00886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A68"/>
    <w:multiLevelType w:val="hybridMultilevel"/>
    <w:tmpl w:val="0BC83DB0"/>
    <w:lvl w:ilvl="0" w:tplc="EEDABF74">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2C73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18782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52DC9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86B9F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5C087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9A85F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E8A27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CA7EB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A"/>
    <w:rsid w:val="0088617F"/>
    <w:rsid w:val="00A678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BC4A8-BB7B-4C96-A6EA-396F288F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786A"/>
    <w:pPr>
      <w:spacing w:after="87" w:line="251" w:lineRule="auto"/>
      <w:ind w:left="11" w:hanging="10"/>
      <w:jc w:val="both"/>
    </w:pPr>
    <w:rPr>
      <w:rFonts w:ascii="Calibri" w:eastAsia="Calibri" w:hAnsi="Calibri" w:cs="Calibri"/>
      <w:color w:val="000000"/>
      <w:sz w:val="20"/>
      <w:lang w:eastAsia="hu-HU"/>
    </w:rPr>
  </w:style>
  <w:style w:type="paragraph" w:styleId="Cmsor4">
    <w:name w:val="heading 4"/>
    <w:next w:val="Norml"/>
    <w:link w:val="Cmsor4Char"/>
    <w:uiPriority w:val="9"/>
    <w:unhideWhenUsed/>
    <w:qFormat/>
    <w:rsid w:val="00A6786A"/>
    <w:pPr>
      <w:keepNext/>
      <w:keepLines/>
      <w:spacing w:after="70" w:line="249" w:lineRule="auto"/>
      <w:ind w:left="17" w:hanging="10"/>
      <w:outlineLvl w:val="3"/>
    </w:pPr>
    <w:rPr>
      <w:rFonts w:ascii="Calibri" w:eastAsia="Calibri" w:hAnsi="Calibri" w:cs="Calibri"/>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A6786A"/>
    <w:rPr>
      <w:rFonts w:ascii="Calibri" w:eastAsia="Calibri" w:hAnsi="Calibri" w:cs="Calibri"/>
      <w:color w:val="000000"/>
      <w:lang w:eastAsia="hu-HU"/>
    </w:rPr>
  </w:style>
  <w:style w:type="table" w:customStyle="1" w:styleId="TableGrid">
    <w:name w:val="TableGrid"/>
    <w:rsid w:val="00A6786A"/>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ro.hu/katalogus/kereso/?form_submit=1&amp;szerzo=Meo+Miche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pero.hu/katalogus/kereso/?form_submit=1&amp;szerzo=Meo+Michele" TargetMode="External"/><Relationship Id="rId12" Type="http://schemas.openxmlformats.org/officeDocument/2006/relationships/hyperlink" Target="http://www.prospero.hu/katalogus/kereso/?form_submit=1&amp;szerzo=Milella+E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pero.hu/katalogus/kereso/?form_submit=1&amp;szerzo=Nicolais+Luigi" TargetMode="External"/><Relationship Id="rId11" Type="http://schemas.openxmlformats.org/officeDocument/2006/relationships/hyperlink" Target="http://www.prospero.hu/katalogus/kereso/?form_submit=1&amp;szerzo=Milella+Eva" TargetMode="External"/><Relationship Id="rId5" Type="http://schemas.openxmlformats.org/officeDocument/2006/relationships/hyperlink" Target="http://www.prospero.hu/katalogus/kereso/?form_submit=1&amp;szerzo=Nicolais+Luigi" TargetMode="External"/><Relationship Id="rId10" Type="http://schemas.openxmlformats.org/officeDocument/2006/relationships/hyperlink" Target="http://www.prospero.hu/katalogus/kereso/?form_submit=1&amp;szerzo=Milella+Eva" TargetMode="External"/><Relationship Id="rId4" Type="http://schemas.openxmlformats.org/officeDocument/2006/relationships/webSettings" Target="webSettings.xml"/><Relationship Id="rId9" Type="http://schemas.openxmlformats.org/officeDocument/2006/relationships/hyperlink" Target="http://www.prospero.hu/katalogus/kereso/?form_submit=1&amp;szerzo=Meo+Michele"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4095</Characters>
  <Application>Microsoft Office Word</Application>
  <DocSecurity>0</DocSecurity>
  <Lines>34</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Popovics Máté</dc:creator>
  <cp:keywords/>
  <dc:description/>
  <cp:lastModifiedBy>Popovics Máté</cp:lastModifiedBy>
  <cp:revision>1</cp:revision>
  <dcterms:created xsi:type="dcterms:W3CDTF">2022-06-19T12:39:00Z</dcterms:created>
  <dcterms:modified xsi:type="dcterms:W3CDTF">2022-06-19T12:39:00Z</dcterms:modified>
</cp:coreProperties>
</file>