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88" w:rsidRDefault="00CC4A53" w:rsidP="00E55799">
      <w:pPr>
        <w:autoSpaceDE w:val="0"/>
        <w:autoSpaceDN w:val="0"/>
        <w:adjustRightInd w:val="0"/>
        <w:spacing w:after="120" w:line="240" w:lineRule="auto"/>
        <w:rPr>
          <w:rFonts w:ascii="Times New Roman" w:hAnsi="Times New Roman"/>
          <w:b/>
          <w:bCs/>
          <w:color w:val="000000"/>
          <w:lang w:val="en-GB"/>
        </w:rPr>
      </w:pPr>
      <w:bookmarkStart w:id="0" w:name="_GoBack"/>
      <w:proofErr w:type="spellStart"/>
      <w:r>
        <w:rPr>
          <w:rFonts w:ascii="Times New Roman" w:hAnsi="Times New Roman"/>
          <w:b/>
          <w:bCs/>
          <w:color w:val="000000"/>
          <w:lang w:val="en-GB"/>
        </w:rPr>
        <w:t>Geoinformatics</w:t>
      </w:r>
      <w:proofErr w:type="spellEnd"/>
      <w:r>
        <w:rPr>
          <w:rFonts w:ascii="Times New Roman" w:hAnsi="Times New Roman"/>
          <w:b/>
          <w:bCs/>
          <w:color w:val="000000"/>
          <w:lang w:val="en-GB"/>
        </w:rPr>
        <w:t xml:space="preserve"> I</w:t>
      </w:r>
      <w:r w:rsidR="0086042B">
        <w:rPr>
          <w:rFonts w:ascii="Times New Roman" w:hAnsi="Times New Roman"/>
          <w:b/>
          <w:bCs/>
          <w:color w:val="000000"/>
          <w:lang w:val="en-GB"/>
        </w:rPr>
        <w:t>I</w:t>
      </w:r>
    </w:p>
    <w:p w:rsidR="00735091" w:rsidRPr="00340943" w:rsidRDefault="00735091" w:rsidP="00E55799">
      <w:pPr>
        <w:autoSpaceDE w:val="0"/>
        <w:autoSpaceDN w:val="0"/>
        <w:adjustRightInd w:val="0"/>
        <w:spacing w:after="120" w:line="240" w:lineRule="auto"/>
        <w:rPr>
          <w:rFonts w:ascii="Times New Roman" w:hAnsi="Times New Roman"/>
          <w:b/>
          <w:bCs/>
          <w:color w:val="000000"/>
          <w:lang w:val="en-GB"/>
        </w:rPr>
      </w:pPr>
    </w:p>
    <w:p w:rsidR="00343929" w:rsidRPr="00340943" w:rsidRDefault="001C5781" w:rsidP="00E55799">
      <w:pPr>
        <w:autoSpaceDE w:val="0"/>
        <w:autoSpaceDN w:val="0"/>
        <w:adjustRightInd w:val="0"/>
        <w:spacing w:after="120" w:line="240" w:lineRule="auto"/>
        <w:rPr>
          <w:rFonts w:ascii="Times New Roman" w:hAnsi="Times New Roman"/>
          <w:bCs/>
          <w:color w:val="000000"/>
          <w:lang w:val="en-GB"/>
        </w:rPr>
      </w:pPr>
      <w:r w:rsidRPr="00735091">
        <w:rPr>
          <w:rFonts w:ascii="Times New Roman" w:hAnsi="Times New Roman"/>
          <w:b/>
          <w:bCs/>
          <w:color w:val="000000"/>
          <w:lang w:val="en-GB"/>
        </w:rPr>
        <w:t>Code:</w:t>
      </w:r>
      <w:r w:rsidRPr="00340943">
        <w:rPr>
          <w:rFonts w:ascii="Times New Roman" w:hAnsi="Times New Roman"/>
          <w:bCs/>
          <w:color w:val="000000"/>
          <w:lang w:val="en-GB"/>
        </w:rPr>
        <w:t xml:space="preserve"> </w:t>
      </w:r>
      <w:r w:rsidR="00CC4A53" w:rsidRPr="00CC4A53">
        <w:rPr>
          <w:rFonts w:ascii="Times New Roman" w:hAnsi="Times New Roman"/>
          <w:bCs/>
          <w:color w:val="000000"/>
          <w:lang w:val="en-GB"/>
        </w:rPr>
        <w:t>MK3GEO</w:t>
      </w:r>
      <w:r w:rsidR="0086042B">
        <w:rPr>
          <w:rFonts w:ascii="Times New Roman" w:hAnsi="Times New Roman"/>
          <w:bCs/>
          <w:color w:val="000000"/>
          <w:lang w:val="en-GB"/>
        </w:rPr>
        <w:t>2</w:t>
      </w:r>
      <w:r w:rsidR="00CC4A53" w:rsidRPr="00CC4A53">
        <w:rPr>
          <w:rFonts w:ascii="Times New Roman" w:hAnsi="Times New Roman"/>
          <w:bCs/>
          <w:color w:val="000000"/>
          <w:lang w:val="en-GB"/>
        </w:rPr>
        <w:t>S6SX17EN</w:t>
      </w:r>
    </w:p>
    <w:p w:rsidR="00343929" w:rsidRPr="00340943" w:rsidRDefault="00343929" w:rsidP="00E55799">
      <w:pPr>
        <w:autoSpaceDE w:val="0"/>
        <w:autoSpaceDN w:val="0"/>
        <w:adjustRightInd w:val="0"/>
        <w:spacing w:after="120" w:line="240" w:lineRule="auto"/>
        <w:rPr>
          <w:rFonts w:ascii="Times New Roman" w:hAnsi="Times New Roman"/>
          <w:color w:val="000000"/>
          <w:lang w:val="en-GB"/>
        </w:rPr>
      </w:pPr>
      <w:r w:rsidRPr="00735091">
        <w:rPr>
          <w:rFonts w:ascii="Times New Roman" w:hAnsi="Times New Roman"/>
          <w:b/>
          <w:bCs/>
          <w:color w:val="000000"/>
          <w:lang w:val="en-GB"/>
        </w:rPr>
        <w:t>ECTS Credit Points:</w:t>
      </w:r>
      <w:r w:rsidRPr="00340943">
        <w:rPr>
          <w:rFonts w:ascii="Times New Roman" w:hAnsi="Times New Roman"/>
          <w:bCs/>
          <w:color w:val="000000"/>
          <w:lang w:val="en-GB"/>
        </w:rPr>
        <w:t xml:space="preserve"> </w:t>
      </w:r>
      <w:r w:rsidR="0067317D">
        <w:rPr>
          <w:rFonts w:ascii="Times New Roman" w:hAnsi="Times New Roman"/>
          <w:bCs/>
          <w:color w:val="000000"/>
          <w:lang w:val="en-GB"/>
        </w:rPr>
        <w:t>6</w:t>
      </w:r>
      <w:r w:rsidR="00722C1F">
        <w:rPr>
          <w:rFonts w:ascii="Times New Roman" w:hAnsi="Times New Roman"/>
          <w:bCs/>
          <w:color w:val="000000"/>
          <w:lang w:val="en-GB"/>
        </w:rPr>
        <w:t xml:space="preserve"> c</w:t>
      </w:r>
      <w:r w:rsidR="001C5781" w:rsidRPr="00340943">
        <w:rPr>
          <w:rFonts w:ascii="Times New Roman" w:hAnsi="Times New Roman"/>
          <w:bCs/>
          <w:color w:val="000000"/>
          <w:lang w:val="en-GB"/>
        </w:rPr>
        <w:t>redits</w:t>
      </w:r>
    </w:p>
    <w:p w:rsidR="00C74DDC" w:rsidRPr="00340943" w:rsidRDefault="00C74DDC" w:rsidP="00E55799">
      <w:pPr>
        <w:spacing w:after="120" w:line="240" w:lineRule="auto"/>
        <w:rPr>
          <w:rFonts w:ascii="Times New Roman" w:hAnsi="Times New Roman"/>
          <w:lang w:val="en-GB"/>
        </w:rPr>
      </w:pPr>
      <w:r w:rsidRPr="00735091">
        <w:rPr>
          <w:rFonts w:ascii="Times New Roman" w:hAnsi="Times New Roman"/>
          <w:b/>
          <w:lang w:val="en-GB"/>
        </w:rPr>
        <w:t>Evaluation:</w:t>
      </w:r>
      <w:r w:rsidR="001C5781" w:rsidRPr="00340943">
        <w:rPr>
          <w:rFonts w:ascii="Times New Roman" w:hAnsi="Times New Roman"/>
          <w:lang w:val="en-GB"/>
        </w:rPr>
        <w:t xml:space="preserve"> </w:t>
      </w:r>
      <w:r w:rsidR="0080714D">
        <w:rPr>
          <w:rFonts w:ascii="Times New Roman" w:hAnsi="Times New Roman"/>
          <w:lang w:val="en-GB"/>
        </w:rPr>
        <w:t>exam</w:t>
      </w:r>
    </w:p>
    <w:p w:rsidR="00343929" w:rsidRPr="00340943" w:rsidRDefault="001C5781" w:rsidP="00E55799">
      <w:pPr>
        <w:spacing w:after="120" w:line="240" w:lineRule="auto"/>
        <w:rPr>
          <w:rFonts w:ascii="Times New Roman" w:hAnsi="Times New Roman"/>
          <w:lang w:val="en-GB"/>
        </w:rPr>
      </w:pPr>
      <w:r w:rsidRPr="00735091">
        <w:rPr>
          <w:rFonts w:ascii="Times New Roman" w:hAnsi="Times New Roman"/>
          <w:b/>
          <w:lang w:val="en-GB"/>
        </w:rPr>
        <w:t>Year, Semester:</w:t>
      </w:r>
      <w:r w:rsidRPr="00340943">
        <w:rPr>
          <w:rFonts w:ascii="Times New Roman" w:hAnsi="Times New Roman"/>
          <w:lang w:val="en-GB"/>
        </w:rPr>
        <w:t xml:space="preserve"> </w:t>
      </w:r>
      <w:r w:rsidR="0080714D">
        <w:rPr>
          <w:rFonts w:ascii="Times New Roman" w:hAnsi="Times New Roman"/>
          <w:lang w:val="en-GB"/>
        </w:rPr>
        <w:t>2</w:t>
      </w:r>
      <w:r w:rsidR="0080714D">
        <w:rPr>
          <w:rFonts w:ascii="Times New Roman" w:hAnsi="Times New Roman"/>
          <w:vertAlign w:val="superscript"/>
          <w:lang w:val="en-GB"/>
        </w:rPr>
        <w:t>nd</w:t>
      </w:r>
      <w:r w:rsidR="0067322A" w:rsidRPr="00340943">
        <w:rPr>
          <w:rFonts w:ascii="Times New Roman" w:hAnsi="Times New Roman"/>
          <w:lang w:val="en-GB"/>
        </w:rPr>
        <w:t xml:space="preserve"> </w:t>
      </w:r>
      <w:r w:rsidRPr="00340943">
        <w:rPr>
          <w:rFonts w:ascii="Times New Roman" w:hAnsi="Times New Roman"/>
          <w:lang w:val="en-GB"/>
        </w:rPr>
        <w:t xml:space="preserve">year, </w:t>
      </w:r>
      <w:r w:rsidR="0080714D">
        <w:rPr>
          <w:rFonts w:ascii="Times New Roman" w:hAnsi="Times New Roman"/>
          <w:lang w:val="en-GB"/>
        </w:rPr>
        <w:t>3</w:t>
      </w:r>
      <w:r w:rsidR="0080714D">
        <w:rPr>
          <w:rFonts w:ascii="Times New Roman" w:hAnsi="Times New Roman"/>
          <w:vertAlign w:val="superscript"/>
          <w:lang w:val="en-GB"/>
        </w:rPr>
        <w:t>r</w:t>
      </w:r>
      <w:r w:rsidR="0067317D">
        <w:rPr>
          <w:rFonts w:ascii="Times New Roman" w:hAnsi="Times New Roman"/>
          <w:vertAlign w:val="superscript"/>
          <w:lang w:val="en-GB"/>
        </w:rPr>
        <w:t>d</w:t>
      </w:r>
      <w:r w:rsidRPr="00340943">
        <w:rPr>
          <w:rFonts w:ascii="Times New Roman" w:hAnsi="Times New Roman"/>
          <w:lang w:val="en-GB"/>
        </w:rPr>
        <w:t xml:space="preserve"> </w:t>
      </w:r>
      <w:r w:rsidR="00343929" w:rsidRPr="00340943">
        <w:rPr>
          <w:rFonts w:ascii="Times New Roman" w:hAnsi="Times New Roman"/>
          <w:lang w:val="en-GB"/>
        </w:rPr>
        <w:t>semester</w:t>
      </w:r>
    </w:p>
    <w:p w:rsidR="00E55799" w:rsidRPr="00340943" w:rsidRDefault="001C5781" w:rsidP="00E55799">
      <w:pPr>
        <w:spacing w:after="120" w:line="240" w:lineRule="auto"/>
        <w:rPr>
          <w:rFonts w:ascii="Times New Roman" w:hAnsi="Times New Roman"/>
          <w:lang w:val="en-GB"/>
        </w:rPr>
      </w:pPr>
      <w:r w:rsidRPr="00735091">
        <w:rPr>
          <w:rFonts w:ascii="Times New Roman" w:hAnsi="Times New Roman"/>
          <w:b/>
          <w:lang w:val="en-GB"/>
        </w:rPr>
        <w:t>Its prerequisite(s):</w:t>
      </w:r>
      <w:r w:rsidRPr="00340943">
        <w:rPr>
          <w:rFonts w:ascii="Times New Roman" w:hAnsi="Times New Roman"/>
          <w:lang w:val="en-GB"/>
        </w:rPr>
        <w:t xml:space="preserve"> </w:t>
      </w:r>
      <w:proofErr w:type="spellStart"/>
      <w:r w:rsidR="00C569A1">
        <w:rPr>
          <w:rFonts w:ascii="Times New Roman" w:hAnsi="Times New Roman"/>
          <w:lang w:val="en-GB"/>
        </w:rPr>
        <w:t>Geoinformatics</w:t>
      </w:r>
      <w:proofErr w:type="spellEnd"/>
      <w:r w:rsidR="00C569A1">
        <w:rPr>
          <w:rFonts w:ascii="Times New Roman" w:hAnsi="Times New Roman"/>
          <w:lang w:val="en-GB"/>
        </w:rPr>
        <w:t xml:space="preserve"> I</w:t>
      </w:r>
    </w:p>
    <w:p w:rsidR="00E55799" w:rsidRPr="00340943" w:rsidRDefault="00E55799" w:rsidP="00E55799">
      <w:pPr>
        <w:spacing w:after="120" w:line="240" w:lineRule="auto"/>
        <w:rPr>
          <w:rFonts w:ascii="Times New Roman" w:hAnsi="Times New Roman"/>
          <w:lang w:val="en-GB"/>
        </w:rPr>
      </w:pPr>
      <w:r w:rsidRPr="00735091">
        <w:rPr>
          <w:rFonts w:ascii="Times New Roman" w:hAnsi="Times New Roman"/>
          <w:b/>
          <w:lang w:val="en-GB"/>
        </w:rPr>
        <w:t>Further</w:t>
      </w:r>
      <w:r w:rsidR="001C5781" w:rsidRPr="00735091">
        <w:rPr>
          <w:rFonts w:ascii="Times New Roman" w:hAnsi="Times New Roman"/>
          <w:b/>
          <w:lang w:val="en-GB"/>
        </w:rPr>
        <w:t xml:space="preserve"> courses are built on it:</w:t>
      </w:r>
      <w:r w:rsidR="001C5781" w:rsidRPr="00340943">
        <w:rPr>
          <w:rFonts w:ascii="Times New Roman" w:hAnsi="Times New Roman"/>
          <w:lang w:val="en-GB"/>
        </w:rPr>
        <w:t xml:space="preserve"> </w:t>
      </w:r>
      <w:r w:rsidR="0080714D">
        <w:rPr>
          <w:rFonts w:ascii="Times New Roman" w:hAnsi="Times New Roman"/>
          <w:lang w:val="en-GB"/>
        </w:rPr>
        <w:t>No</w:t>
      </w:r>
    </w:p>
    <w:p w:rsidR="00343929" w:rsidRPr="00735091" w:rsidRDefault="001C5781" w:rsidP="00E55799">
      <w:pPr>
        <w:spacing w:after="120" w:line="240" w:lineRule="auto"/>
        <w:rPr>
          <w:rFonts w:ascii="Times New Roman" w:hAnsi="Times New Roman"/>
          <w:b/>
          <w:lang w:val="en-GB"/>
        </w:rPr>
      </w:pPr>
      <w:r w:rsidRPr="00735091">
        <w:rPr>
          <w:rFonts w:ascii="Times New Roman" w:hAnsi="Times New Roman"/>
          <w:b/>
          <w:lang w:val="en-GB"/>
        </w:rPr>
        <w:t>Number of teaching hours/week</w:t>
      </w:r>
    </w:p>
    <w:p w:rsidR="00343929" w:rsidRPr="00340943" w:rsidRDefault="00343929" w:rsidP="00E55799">
      <w:pPr>
        <w:spacing w:after="120" w:line="240" w:lineRule="auto"/>
        <w:rPr>
          <w:rFonts w:ascii="Times New Roman" w:hAnsi="Times New Roman"/>
          <w:lang w:val="en-GB"/>
        </w:rPr>
      </w:pPr>
      <w:r w:rsidRPr="00340943">
        <w:rPr>
          <w:rFonts w:ascii="Times New Roman" w:hAnsi="Times New Roman"/>
          <w:lang w:val="en-GB"/>
        </w:rPr>
        <w:t xml:space="preserve">Lecture: </w:t>
      </w:r>
      <w:r w:rsidR="001C5781" w:rsidRPr="00340943">
        <w:rPr>
          <w:rFonts w:ascii="Times New Roman" w:hAnsi="Times New Roman"/>
          <w:lang w:val="en-GB"/>
        </w:rPr>
        <w:t>4</w:t>
      </w:r>
    </w:p>
    <w:p w:rsidR="00343929" w:rsidRPr="00340943" w:rsidRDefault="00343929" w:rsidP="00E55799">
      <w:pPr>
        <w:spacing w:after="120" w:line="240" w:lineRule="auto"/>
        <w:rPr>
          <w:rFonts w:ascii="Times New Roman" w:hAnsi="Times New Roman"/>
          <w:lang w:val="en-GB"/>
        </w:rPr>
      </w:pPr>
      <w:r w:rsidRPr="00340943">
        <w:rPr>
          <w:rFonts w:ascii="Times New Roman" w:hAnsi="Times New Roman"/>
          <w:lang w:val="en-GB"/>
        </w:rPr>
        <w:t xml:space="preserve">Practice: </w:t>
      </w:r>
      <w:r w:rsidR="0067317D">
        <w:rPr>
          <w:rFonts w:ascii="Times New Roman" w:hAnsi="Times New Roman"/>
          <w:lang w:val="en-GB"/>
        </w:rPr>
        <w:t>2</w:t>
      </w:r>
    </w:p>
    <w:p w:rsidR="00486764" w:rsidRPr="00486764" w:rsidRDefault="00486764" w:rsidP="00E55799">
      <w:pPr>
        <w:autoSpaceDE w:val="0"/>
        <w:autoSpaceDN w:val="0"/>
        <w:adjustRightInd w:val="0"/>
        <w:spacing w:after="120" w:line="240" w:lineRule="auto"/>
        <w:rPr>
          <w:rFonts w:ascii="Times New Roman" w:hAnsi="Times New Roman"/>
          <w:b/>
          <w:bCs/>
          <w:color w:val="000000"/>
          <w:lang w:val="en-GB"/>
        </w:rPr>
      </w:pPr>
    </w:p>
    <w:p w:rsidR="00343929" w:rsidRPr="00486764" w:rsidRDefault="00343929" w:rsidP="00E55799">
      <w:pPr>
        <w:autoSpaceDE w:val="0"/>
        <w:autoSpaceDN w:val="0"/>
        <w:adjustRightInd w:val="0"/>
        <w:spacing w:after="120" w:line="240" w:lineRule="auto"/>
        <w:rPr>
          <w:rFonts w:ascii="Times New Roman" w:hAnsi="Times New Roman"/>
          <w:color w:val="000000"/>
          <w:lang w:val="en-GB"/>
        </w:rPr>
      </w:pPr>
      <w:r w:rsidRPr="00486764">
        <w:rPr>
          <w:rFonts w:ascii="Times New Roman" w:hAnsi="Times New Roman"/>
          <w:b/>
          <w:bCs/>
          <w:color w:val="000000"/>
          <w:lang w:val="en-GB"/>
        </w:rPr>
        <w:t>Topics</w:t>
      </w:r>
      <w:r w:rsidRPr="00486764">
        <w:rPr>
          <w:rFonts w:ascii="Times New Roman" w:hAnsi="Times New Roman"/>
          <w:color w:val="000000"/>
          <w:lang w:val="en-GB"/>
        </w:rPr>
        <w:t xml:space="preserve">: </w:t>
      </w:r>
    </w:p>
    <w:p w:rsidR="000E6C80" w:rsidRDefault="00F574D4" w:rsidP="00F574D4">
      <w:pPr>
        <w:autoSpaceDE w:val="0"/>
        <w:autoSpaceDN w:val="0"/>
        <w:adjustRightInd w:val="0"/>
        <w:spacing w:after="120" w:line="240" w:lineRule="auto"/>
        <w:jc w:val="both"/>
        <w:rPr>
          <w:rFonts w:ascii="Times New Roman" w:hAnsi="Times New Roman"/>
          <w:bCs/>
          <w:lang w:val="en-GB"/>
        </w:rPr>
      </w:pPr>
      <w:r w:rsidRPr="00F574D4">
        <w:rPr>
          <w:rFonts w:ascii="Times New Roman" w:hAnsi="Times New Roman"/>
          <w:bCs/>
          <w:lang w:val="en-GB"/>
        </w:rPr>
        <w:t>Basics of geographic information systems. Application of GIS in technical and civil engineering practice. The concept of information systems. The role of location-based information. Information systems components and application. Process of data modelling. Geometric data reference systems. Data sources and data collection methods. Technical background of GIS systems, their operational development perspectives, and their realization problems.</w:t>
      </w:r>
      <w:r>
        <w:rPr>
          <w:rFonts w:ascii="Times New Roman" w:hAnsi="Times New Roman"/>
          <w:bCs/>
          <w:lang w:val="en-GB"/>
        </w:rPr>
        <w:t xml:space="preserve"> </w:t>
      </w:r>
      <w:r w:rsidRPr="00F574D4">
        <w:rPr>
          <w:rFonts w:ascii="Times New Roman" w:hAnsi="Times New Roman"/>
          <w:bCs/>
          <w:lang w:val="en-GB"/>
        </w:rPr>
        <w:t xml:space="preserve">Database structures of </w:t>
      </w:r>
      <w:proofErr w:type="spellStart"/>
      <w:r w:rsidRPr="00F574D4">
        <w:rPr>
          <w:rFonts w:ascii="Times New Roman" w:hAnsi="Times New Roman"/>
          <w:bCs/>
          <w:lang w:val="en-GB"/>
        </w:rPr>
        <w:t>geo</w:t>
      </w:r>
      <w:r w:rsidR="00C569A1">
        <w:rPr>
          <w:rFonts w:ascii="Times New Roman" w:hAnsi="Times New Roman"/>
          <w:bCs/>
          <w:lang w:val="en-GB"/>
        </w:rPr>
        <w:t>infor</w:t>
      </w:r>
      <w:r w:rsidRPr="00F574D4">
        <w:rPr>
          <w:rFonts w:ascii="Times New Roman" w:hAnsi="Times New Roman"/>
          <w:bCs/>
          <w:lang w:val="en-GB"/>
        </w:rPr>
        <w:t>matical</w:t>
      </w:r>
      <w:proofErr w:type="spellEnd"/>
      <w:r w:rsidRPr="00F574D4">
        <w:rPr>
          <w:rFonts w:ascii="Times New Roman" w:hAnsi="Times New Roman"/>
          <w:bCs/>
          <w:lang w:val="en-GB"/>
        </w:rPr>
        <w:t xml:space="preserve"> systems, different database models, development tendency of database management systems. High and low level models of geometric and attribute data storage, theoretical basics and techniques of relational database management.</w:t>
      </w:r>
      <w:r>
        <w:rPr>
          <w:rFonts w:ascii="Times New Roman" w:hAnsi="Times New Roman"/>
          <w:bCs/>
          <w:lang w:val="en-GB"/>
        </w:rPr>
        <w:t xml:space="preserve"> </w:t>
      </w:r>
      <w:r w:rsidRPr="00F574D4">
        <w:rPr>
          <w:rFonts w:ascii="Times New Roman" w:hAnsi="Times New Roman"/>
          <w:bCs/>
          <w:lang w:val="en-GB"/>
        </w:rPr>
        <w:t xml:space="preserve">Requirements against </w:t>
      </w:r>
      <w:proofErr w:type="spellStart"/>
      <w:r w:rsidRPr="00F574D4">
        <w:rPr>
          <w:rFonts w:ascii="Times New Roman" w:hAnsi="Times New Roman"/>
          <w:bCs/>
          <w:lang w:val="en-GB"/>
        </w:rPr>
        <w:t>geoinformatical</w:t>
      </w:r>
      <w:proofErr w:type="spellEnd"/>
      <w:r w:rsidRPr="00F574D4">
        <w:rPr>
          <w:rFonts w:ascii="Times New Roman" w:hAnsi="Times New Roman"/>
          <w:bCs/>
          <w:lang w:val="en-GB"/>
        </w:rPr>
        <w:t xml:space="preserve"> analy</w:t>
      </w:r>
      <w:r>
        <w:rPr>
          <w:rFonts w:ascii="Times New Roman" w:hAnsi="Times New Roman"/>
          <w:bCs/>
          <w:lang w:val="en-GB"/>
        </w:rPr>
        <w:t>s</w:t>
      </w:r>
      <w:r w:rsidRPr="00F574D4">
        <w:rPr>
          <w:rFonts w:ascii="Times New Roman" w:hAnsi="Times New Roman"/>
          <w:bCs/>
          <w:lang w:val="en-GB"/>
        </w:rPr>
        <w:t>ing systems.</w:t>
      </w:r>
      <w:r w:rsidR="000E6C80">
        <w:rPr>
          <w:rFonts w:ascii="Times New Roman" w:hAnsi="Times New Roman"/>
          <w:bCs/>
          <w:lang w:val="en-GB"/>
        </w:rPr>
        <w:t xml:space="preserve"> </w:t>
      </w:r>
      <w:r w:rsidRPr="00F574D4">
        <w:rPr>
          <w:rFonts w:ascii="Times New Roman" w:hAnsi="Times New Roman"/>
          <w:bCs/>
          <w:lang w:val="en-GB"/>
        </w:rPr>
        <w:t>Graph-based analyses. Mathematical logic and fuzzy logic in analyses. Experts systems.</w:t>
      </w:r>
      <w:r w:rsidR="000E6C80">
        <w:rPr>
          <w:rFonts w:ascii="Times New Roman" w:hAnsi="Times New Roman"/>
          <w:bCs/>
          <w:lang w:val="en-GB"/>
        </w:rPr>
        <w:t xml:space="preserve"> </w:t>
      </w:r>
      <w:r w:rsidRPr="00F574D4">
        <w:rPr>
          <w:rFonts w:ascii="Times New Roman" w:hAnsi="Times New Roman"/>
          <w:bCs/>
          <w:lang w:val="en-GB"/>
        </w:rPr>
        <w:t xml:space="preserve">Overlay and buffer operations. </w:t>
      </w:r>
    </w:p>
    <w:p w:rsidR="00363B3C" w:rsidRPr="00486764" w:rsidRDefault="000E6C80" w:rsidP="00F574D4">
      <w:pPr>
        <w:autoSpaceDE w:val="0"/>
        <w:autoSpaceDN w:val="0"/>
        <w:adjustRightInd w:val="0"/>
        <w:spacing w:after="120" w:line="240" w:lineRule="auto"/>
        <w:jc w:val="both"/>
        <w:rPr>
          <w:rFonts w:ascii="Times New Roman" w:hAnsi="Times New Roman"/>
          <w:color w:val="000000"/>
          <w:lang w:val="en-GB"/>
        </w:rPr>
      </w:pPr>
      <w:r>
        <w:rPr>
          <w:rFonts w:ascii="Times New Roman" w:hAnsi="Times New Roman"/>
          <w:bCs/>
          <w:lang w:val="en-GB"/>
        </w:rPr>
        <w:t xml:space="preserve">Methods of height determinations, trigonometrical height determinations, levelling. Errors, types of errors, error propagation. </w:t>
      </w:r>
      <w:r w:rsidR="0067317D" w:rsidRPr="0067317D">
        <w:rPr>
          <w:rFonts w:ascii="Times New Roman" w:hAnsi="Times New Roman"/>
          <w:bCs/>
          <w:lang w:val="en-GB"/>
        </w:rPr>
        <w:t>Location definition with satellites. Using manual navigation GPS equipment. Basic concepts of space information technology. Space information systems (construction, characterization, models, applications)</w:t>
      </w:r>
      <w:r w:rsidR="00340943" w:rsidRPr="00486764">
        <w:rPr>
          <w:rFonts w:ascii="Times New Roman" w:hAnsi="Times New Roman"/>
          <w:bCs/>
          <w:lang w:val="en-GB"/>
        </w:rPr>
        <w:t>.</w:t>
      </w:r>
      <w:r>
        <w:rPr>
          <w:rFonts w:ascii="Times New Roman" w:hAnsi="Times New Roman"/>
          <w:bCs/>
          <w:lang w:val="en-GB"/>
        </w:rPr>
        <w:t xml:space="preserve"> Construction surveys.</w:t>
      </w:r>
    </w:p>
    <w:p w:rsidR="00343929" w:rsidRPr="00340943" w:rsidRDefault="00343929" w:rsidP="00E55799">
      <w:pPr>
        <w:autoSpaceDE w:val="0"/>
        <w:autoSpaceDN w:val="0"/>
        <w:adjustRightInd w:val="0"/>
        <w:spacing w:after="120" w:line="240" w:lineRule="auto"/>
        <w:jc w:val="both"/>
        <w:rPr>
          <w:rFonts w:ascii="Times New Roman" w:hAnsi="Times New Roman"/>
          <w:b/>
          <w:color w:val="000000"/>
          <w:lang w:val="en-GB"/>
        </w:rPr>
      </w:pPr>
      <w:r w:rsidRPr="00340943">
        <w:rPr>
          <w:rFonts w:ascii="Times New Roman" w:hAnsi="Times New Roman"/>
          <w:b/>
          <w:color w:val="000000"/>
          <w:lang w:val="en-GB"/>
        </w:rPr>
        <w:t>Literature:</w:t>
      </w:r>
    </w:p>
    <w:p w:rsidR="008C75F1" w:rsidRPr="00340943" w:rsidRDefault="008C75F1" w:rsidP="00E55799">
      <w:pPr>
        <w:spacing w:after="120" w:line="240" w:lineRule="auto"/>
        <w:ind w:left="284" w:hanging="284"/>
        <w:jc w:val="both"/>
        <w:rPr>
          <w:rFonts w:ascii="Times New Roman" w:hAnsi="Times New Roman"/>
          <w:i/>
          <w:color w:val="000000"/>
          <w:lang w:val="en-GB"/>
        </w:rPr>
      </w:pPr>
      <w:r w:rsidRPr="00340943">
        <w:rPr>
          <w:rFonts w:ascii="Times New Roman" w:hAnsi="Times New Roman"/>
          <w:i/>
          <w:color w:val="000000"/>
          <w:lang w:val="en-GB"/>
        </w:rPr>
        <w:t>Compulsory:</w:t>
      </w:r>
    </w:p>
    <w:p w:rsidR="00F574D4" w:rsidRPr="00F574D4" w:rsidRDefault="00F574D4" w:rsidP="00F574D4">
      <w:pPr>
        <w:pStyle w:val="Listaszerbekezds"/>
        <w:numPr>
          <w:ilvl w:val="0"/>
          <w:numId w:val="8"/>
        </w:numPr>
        <w:spacing w:after="120" w:line="240" w:lineRule="auto"/>
        <w:jc w:val="both"/>
        <w:rPr>
          <w:rFonts w:ascii="Times New Roman" w:hAnsi="Times New Roman"/>
          <w:lang w:val="en-GB"/>
        </w:rPr>
      </w:pPr>
      <w:r w:rsidRPr="00F574D4">
        <w:rPr>
          <w:rFonts w:ascii="Times New Roman" w:hAnsi="Times New Roman"/>
          <w:lang w:val="en-GB"/>
        </w:rPr>
        <w:t>Christopher B. Jones (1997): Geographical information systems and computer cartography, ISBN: 0 582 04439 1</w:t>
      </w:r>
    </w:p>
    <w:p w:rsidR="00F574D4" w:rsidRPr="00F574D4" w:rsidRDefault="00F574D4" w:rsidP="00F574D4">
      <w:pPr>
        <w:pStyle w:val="Listaszerbekezds"/>
        <w:numPr>
          <w:ilvl w:val="0"/>
          <w:numId w:val="8"/>
        </w:numPr>
        <w:spacing w:after="120" w:line="240" w:lineRule="auto"/>
        <w:jc w:val="both"/>
        <w:rPr>
          <w:rFonts w:ascii="Times New Roman" w:hAnsi="Times New Roman"/>
          <w:i/>
          <w:color w:val="000000"/>
          <w:lang w:val="en-GB"/>
        </w:rPr>
      </w:pPr>
      <w:r w:rsidRPr="00F574D4">
        <w:rPr>
          <w:rFonts w:ascii="Times New Roman" w:hAnsi="Times New Roman"/>
          <w:lang w:val="en-GB"/>
        </w:rPr>
        <w:t>Paul A. Longley (2005): Geographical information systems and science, ISBN: 047087001X (</w:t>
      </w:r>
      <w:proofErr w:type="spellStart"/>
      <w:r w:rsidRPr="00F574D4">
        <w:rPr>
          <w:rFonts w:ascii="Times New Roman" w:hAnsi="Times New Roman"/>
          <w:lang w:val="en-GB"/>
        </w:rPr>
        <w:t>pbk</w:t>
      </w:r>
      <w:proofErr w:type="spellEnd"/>
      <w:r w:rsidRPr="00F574D4">
        <w:rPr>
          <w:rFonts w:ascii="Times New Roman" w:hAnsi="Times New Roman"/>
          <w:lang w:val="en-GB"/>
        </w:rPr>
        <w:t>)</w:t>
      </w:r>
    </w:p>
    <w:p w:rsidR="006E25A4" w:rsidRPr="00F574D4" w:rsidRDefault="006E25A4" w:rsidP="00F574D4">
      <w:pPr>
        <w:spacing w:after="120" w:line="240" w:lineRule="auto"/>
        <w:ind w:left="66"/>
        <w:jc w:val="both"/>
        <w:rPr>
          <w:rFonts w:ascii="Times New Roman" w:hAnsi="Times New Roman"/>
          <w:i/>
          <w:color w:val="000000"/>
          <w:lang w:val="en-GB"/>
        </w:rPr>
      </w:pPr>
      <w:r w:rsidRPr="00F574D4">
        <w:rPr>
          <w:rFonts w:ascii="Times New Roman" w:hAnsi="Times New Roman"/>
          <w:i/>
          <w:color w:val="000000"/>
          <w:lang w:val="en-GB"/>
        </w:rPr>
        <w:t>Recommended:</w:t>
      </w:r>
    </w:p>
    <w:p w:rsidR="005917C9" w:rsidRPr="00340943" w:rsidRDefault="003B524A" w:rsidP="003B524A">
      <w:pPr>
        <w:pStyle w:val="Listaszerbekezds"/>
        <w:numPr>
          <w:ilvl w:val="0"/>
          <w:numId w:val="6"/>
        </w:numPr>
        <w:spacing w:after="120" w:line="240" w:lineRule="auto"/>
        <w:ind w:left="567" w:hanging="567"/>
        <w:jc w:val="both"/>
        <w:rPr>
          <w:rFonts w:ascii="Times New Roman" w:hAnsi="Times New Roman"/>
          <w:lang w:val="en-GB"/>
        </w:rPr>
      </w:pPr>
      <w:r w:rsidRPr="003B524A">
        <w:rPr>
          <w:rFonts w:ascii="Times New Roman" w:hAnsi="Times New Roman"/>
          <w:lang w:val="en-GB"/>
        </w:rPr>
        <w:t>A. Bannister, S. Raymond, R Baker (1992): Surveying  ISBN: 0-470-21845-</w:t>
      </w:r>
      <w:r>
        <w:rPr>
          <w:rFonts w:ascii="Times New Roman" w:hAnsi="Times New Roman"/>
          <w:lang w:val="en-GB"/>
        </w:rPr>
        <w:t>2</w:t>
      </w:r>
    </w:p>
    <w:p w:rsidR="00343929" w:rsidRPr="00340943" w:rsidRDefault="00343929" w:rsidP="00E55799">
      <w:pPr>
        <w:pStyle w:val="Default"/>
        <w:spacing w:after="120"/>
        <w:rPr>
          <w:rFonts w:ascii="Times New Roman" w:hAnsi="Times New Roman" w:cs="Times New Roman"/>
          <w:b/>
          <w:sz w:val="22"/>
          <w:szCs w:val="22"/>
          <w:lang w:val="en-GB"/>
        </w:rPr>
      </w:pPr>
      <w:r w:rsidRPr="00340943">
        <w:rPr>
          <w:rFonts w:ascii="Times New Roman" w:hAnsi="Times New Roman" w:cs="Times New Roman"/>
          <w:b/>
          <w:sz w:val="22"/>
          <w:szCs w:val="22"/>
          <w:lang w:val="en-GB"/>
        </w:rPr>
        <w:t>Schedule</w:t>
      </w:r>
    </w:p>
    <w:tbl>
      <w:tblPr>
        <w:tblW w:w="9322" w:type="dxa"/>
        <w:tblLook w:val="04A0" w:firstRow="1" w:lastRow="0" w:firstColumn="1" w:lastColumn="0" w:noHBand="0" w:noVBand="1"/>
      </w:tblPr>
      <w:tblGrid>
        <w:gridCol w:w="4661"/>
        <w:gridCol w:w="4661"/>
      </w:tblGrid>
      <w:tr w:rsidR="007A03A6" w:rsidRPr="00340943" w:rsidTr="00E55799">
        <w:tc>
          <w:tcPr>
            <w:tcW w:w="9322" w:type="dxa"/>
            <w:gridSpan w:val="2"/>
            <w:shd w:val="clear" w:color="auto" w:fill="F2F2F2" w:themeFill="background1" w:themeFillShade="F2"/>
            <w:vAlign w:val="center"/>
          </w:tcPr>
          <w:p w:rsidR="007A03A6" w:rsidRPr="00340943" w:rsidRDefault="007A03A6" w:rsidP="00E55799">
            <w:pPr>
              <w:spacing w:after="120" w:line="240" w:lineRule="auto"/>
              <w:rPr>
                <w:rFonts w:ascii="Times New Roman" w:hAnsi="Times New Roman"/>
                <w:b/>
                <w:lang w:val="en-GB"/>
              </w:rPr>
            </w:pPr>
            <w:r w:rsidRPr="00340943">
              <w:rPr>
                <w:rFonts w:ascii="Times New Roman" w:hAnsi="Times New Roman"/>
                <w:b/>
                <w:lang w:val="en-GB"/>
              </w:rPr>
              <w:t>1</w:t>
            </w:r>
            <w:r w:rsidRPr="00340943">
              <w:rPr>
                <w:rFonts w:ascii="Times New Roman" w:hAnsi="Times New Roman"/>
                <w:b/>
                <w:vertAlign w:val="superscript"/>
                <w:lang w:val="en-GB"/>
              </w:rPr>
              <w:t>st</w:t>
            </w:r>
            <w:r w:rsidRPr="00340943">
              <w:rPr>
                <w:rFonts w:ascii="Times New Roman" w:hAnsi="Times New Roman"/>
                <w:b/>
                <w:lang w:val="en-GB"/>
              </w:rPr>
              <w:t xml:space="preserve"> week Registration week</w:t>
            </w:r>
          </w:p>
        </w:tc>
      </w:tr>
      <w:tr w:rsidR="00343929" w:rsidRPr="00340943" w:rsidTr="007A03A6">
        <w:tc>
          <w:tcPr>
            <w:tcW w:w="4661" w:type="dxa"/>
            <w:tcBorders>
              <w:right w:val="single" w:sz="4" w:space="0" w:color="auto"/>
            </w:tcBorders>
          </w:tcPr>
          <w:p w:rsidR="00735091" w:rsidRDefault="00735091" w:rsidP="00E55799">
            <w:pPr>
              <w:spacing w:after="120" w:line="240" w:lineRule="auto"/>
              <w:jc w:val="both"/>
              <w:rPr>
                <w:rFonts w:ascii="Times New Roman" w:hAnsi="Times New Roman"/>
                <w:b/>
                <w:lang w:val="en-GB"/>
              </w:rPr>
            </w:pPr>
          </w:p>
          <w:p w:rsidR="00343929"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2</w:t>
            </w:r>
            <w:r w:rsidRPr="00340943">
              <w:rPr>
                <w:rFonts w:ascii="Times New Roman" w:hAnsi="Times New Roman"/>
                <w:b/>
                <w:vertAlign w:val="superscript"/>
                <w:lang w:val="en-GB"/>
              </w:rPr>
              <w:t>nd</w:t>
            </w:r>
            <w:r w:rsidRPr="00340943">
              <w:rPr>
                <w:rFonts w:ascii="Times New Roman" w:hAnsi="Times New Roman"/>
                <w:b/>
                <w:lang w:val="en-GB"/>
              </w:rPr>
              <w:t xml:space="preserve"> week</w:t>
            </w:r>
            <w:r w:rsidR="00343929" w:rsidRPr="00340943">
              <w:rPr>
                <w:rFonts w:ascii="Times New Roman" w:hAnsi="Times New Roman"/>
                <w:b/>
                <w:lang w:val="en-GB"/>
              </w:rPr>
              <w:t xml:space="preserve">: </w:t>
            </w:r>
          </w:p>
          <w:p w:rsidR="0080714D" w:rsidRPr="0080714D" w:rsidRDefault="00343929" w:rsidP="0080714D">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sidRPr="00C5215C">
              <w:rPr>
                <w:rFonts w:ascii="Times New Roman" w:hAnsi="Times New Roman"/>
                <w:bCs/>
                <w:lang w:val="en-GB"/>
              </w:rPr>
              <w:t>Basic definitions of the G</w:t>
            </w:r>
            <w:r w:rsidR="00C5215C">
              <w:rPr>
                <w:rFonts w:ascii="Times New Roman" w:hAnsi="Times New Roman"/>
                <w:bCs/>
                <w:lang w:val="en-GB"/>
              </w:rPr>
              <w:t>eographical Information Systems.</w:t>
            </w:r>
            <w:r w:rsidR="00C5215C" w:rsidRPr="00C5215C">
              <w:rPr>
                <w:rFonts w:ascii="Times New Roman" w:hAnsi="Times New Roman"/>
                <w:bCs/>
                <w:lang w:val="en-GB"/>
              </w:rPr>
              <w:t xml:space="preserve"> History of the GIS</w:t>
            </w:r>
            <w:r w:rsidR="0080714D" w:rsidRPr="0080714D">
              <w:rPr>
                <w:rFonts w:ascii="Times New Roman" w:hAnsi="Times New Roman"/>
                <w:bCs/>
                <w:lang w:val="en-GB"/>
              </w:rPr>
              <w:t>.</w:t>
            </w:r>
          </w:p>
          <w:p w:rsidR="007A03A6" w:rsidRPr="008212CD" w:rsidRDefault="0080714D" w:rsidP="00C5215C">
            <w:pPr>
              <w:spacing w:after="120" w:line="240" w:lineRule="auto"/>
              <w:jc w:val="both"/>
              <w:rPr>
                <w:rFonts w:ascii="Times New Roman" w:hAnsi="Times New Roman"/>
                <w:lang w:val="en-GB"/>
              </w:rPr>
            </w:pPr>
            <w:r w:rsidRPr="00CB0BFA">
              <w:rPr>
                <w:rFonts w:ascii="Times New Roman" w:hAnsi="Times New Roman"/>
                <w:b/>
                <w:bCs/>
                <w:lang w:val="en-GB"/>
              </w:rPr>
              <w:t>Practice:</w:t>
            </w:r>
            <w:r w:rsidRPr="0080714D">
              <w:rPr>
                <w:rFonts w:ascii="Times New Roman" w:hAnsi="Times New Roman"/>
                <w:bCs/>
                <w:lang w:val="en-GB"/>
              </w:rPr>
              <w:t xml:space="preserve"> </w:t>
            </w:r>
            <w:r w:rsidR="00C5215C" w:rsidRPr="00C5215C">
              <w:rPr>
                <w:rFonts w:ascii="Times New Roman" w:hAnsi="Times New Roman"/>
                <w:bCs/>
                <w:lang w:val="en-GB"/>
              </w:rPr>
              <w:t xml:space="preserve">GIS software, free solutions, </w:t>
            </w:r>
            <w:proofErr w:type="gramStart"/>
            <w:r w:rsidR="00C5215C" w:rsidRPr="00C5215C">
              <w:rPr>
                <w:rFonts w:ascii="Times New Roman" w:hAnsi="Times New Roman"/>
                <w:bCs/>
                <w:lang w:val="en-GB"/>
              </w:rPr>
              <w:t>system</w:t>
            </w:r>
            <w:proofErr w:type="gramEnd"/>
            <w:r w:rsidR="00C5215C">
              <w:rPr>
                <w:rFonts w:ascii="Times New Roman" w:hAnsi="Times New Roman"/>
                <w:bCs/>
                <w:lang w:val="en-GB"/>
              </w:rPr>
              <w:t xml:space="preserve"> e</w:t>
            </w:r>
            <w:r w:rsidR="00C5215C" w:rsidRPr="00C5215C">
              <w:rPr>
                <w:rFonts w:ascii="Times New Roman" w:hAnsi="Times New Roman"/>
                <w:bCs/>
                <w:lang w:val="en-GB"/>
              </w:rPr>
              <w:t>nvironment of OPENJump</w:t>
            </w:r>
            <w:r w:rsidRPr="0080714D">
              <w:rPr>
                <w:rFonts w:ascii="Times New Roman" w:hAnsi="Times New Roman"/>
                <w:bCs/>
                <w:lang w:val="en-GB"/>
              </w:rPr>
              <w:t>.</w:t>
            </w:r>
          </w:p>
        </w:tc>
        <w:tc>
          <w:tcPr>
            <w:tcW w:w="4661" w:type="dxa"/>
            <w:tcBorders>
              <w:left w:val="single" w:sz="4" w:space="0" w:color="auto"/>
            </w:tcBorders>
          </w:tcPr>
          <w:p w:rsidR="00735091" w:rsidRDefault="00735091" w:rsidP="00E55799">
            <w:pPr>
              <w:spacing w:after="120" w:line="240" w:lineRule="auto"/>
              <w:jc w:val="both"/>
              <w:rPr>
                <w:rFonts w:ascii="Times New Roman" w:hAnsi="Times New Roman"/>
                <w:b/>
                <w:lang w:val="en-GB"/>
              </w:rPr>
            </w:pPr>
          </w:p>
          <w:p w:rsidR="00343929"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3</w:t>
            </w:r>
            <w:r w:rsidRPr="00340943">
              <w:rPr>
                <w:rFonts w:ascii="Times New Roman" w:hAnsi="Times New Roman"/>
                <w:b/>
                <w:vertAlign w:val="superscript"/>
                <w:lang w:val="en-GB"/>
              </w:rPr>
              <w:t>rd</w:t>
            </w:r>
            <w:r w:rsidR="00343929" w:rsidRPr="00340943">
              <w:rPr>
                <w:rFonts w:ascii="Times New Roman" w:hAnsi="Times New Roman"/>
                <w:b/>
                <w:lang w:val="en-GB"/>
              </w:rPr>
              <w:t xml:space="preserve"> week: </w:t>
            </w:r>
          </w:p>
          <w:p w:rsidR="00C5215C" w:rsidRDefault="00E705C2" w:rsidP="008212CD">
            <w:pPr>
              <w:autoSpaceDE w:val="0"/>
              <w:autoSpaceDN w:val="0"/>
              <w:adjustRightInd w:val="0"/>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sidRPr="00C5215C">
              <w:rPr>
                <w:rFonts w:ascii="Times New Roman" w:hAnsi="Times New Roman"/>
                <w:bCs/>
                <w:lang w:val="en-GB"/>
              </w:rPr>
              <w:t>How GIS works</w:t>
            </w:r>
          </w:p>
          <w:p w:rsidR="00343929" w:rsidRPr="00340943" w:rsidRDefault="00324DB3" w:rsidP="008212CD">
            <w:pPr>
              <w:autoSpaceDE w:val="0"/>
              <w:autoSpaceDN w:val="0"/>
              <w:adjustRightInd w:val="0"/>
              <w:spacing w:after="120" w:line="240" w:lineRule="auto"/>
              <w:jc w:val="both"/>
              <w:rPr>
                <w:rFonts w:ascii="Times New Roman" w:hAnsi="Times New Roman"/>
                <w:lang w:val="en-GB"/>
              </w:rPr>
            </w:pPr>
            <w:r w:rsidRPr="00324DB3">
              <w:rPr>
                <w:rFonts w:ascii="Times New Roman" w:hAnsi="Times New Roman"/>
                <w:b/>
                <w:bCs/>
                <w:lang w:val="en-GB"/>
              </w:rPr>
              <w:t>Practice:</w:t>
            </w:r>
            <w:r w:rsidRPr="00324DB3">
              <w:rPr>
                <w:rFonts w:ascii="Times New Roman" w:hAnsi="Times New Roman"/>
                <w:bCs/>
                <w:lang w:val="en-GB"/>
              </w:rPr>
              <w:t xml:space="preserve"> </w:t>
            </w:r>
            <w:r w:rsidR="00C5215C" w:rsidRPr="00C5215C">
              <w:rPr>
                <w:rFonts w:ascii="Times New Roman" w:hAnsi="Times New Roman"/>
                <w:bCs/>
                <w:lang w:val="en-GB"/>
              </w:rPr>
              <w:t>Basic functions of OPENJump</w:t>
            </w:r>
          </w:p>
        </w:tc>
      </w:tr>
      <w:tr w:rsidR="00343929"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lastRenderedPageBreak/>
              <w:t>4</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A11C26" w:rsidRDefault="007A03A6" w:rsidP="00324DB3">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sidRPr="00C5215C">
              <w:rPr>
                <w:rFonts w:ascii="Times New Roman" w:hAnsi="Times New Roman"/>
                <w:bCs/>
                <w:lang w:val="en-GB"/>
              </w:rPr>
              <w:t>Building geodatabase / Geodatabase design principles</w:t>
            </w:r>
            <w:r w:rsidR="00A11C26" w:rsidRPr="00A11C26">
              <w:rPr>
                <w:rFonts w:ascii="Times New Roman" w:hAnsi="Times New Roman"/>
                <w:bCs/>
                <w:lang w:val="en-GB"/>
              </w:rPr>
              <w:t>.</w:t>
            </w:r>
          </w:p>
          <w:p w:rsidR="00A11C26" w:rsidRPr="008212CD" w:rsidRDefault="00324DB3" w:rsidP="00324DB3">
            <w:pPr>
              <w:spacing w:after="120" w:line="240" w:lineRule="auto"/>
              <w:jc w:val="both"/>
              <w:rPr>
                <w:rFonts w:ascii="Times New Roman" w:hAnsi="Times New Roman"/>
                <w:lang w:val="en-GB"/>
              </w:rPr>
            </w:pPr>
            <w:r w:rsidRPr="00324DB3">
              <w:rPr>
                <w:rFonts w:ascii="Times New Roman" w:hAnsi="Times New Roman"/>
                <w:b/>
                <w:bCs/>
                <w:lang w:val="en-GB"/>
              </w:rPr>
              <w:t>Practice:</w:t>
            </w:r>
            <w:r w:rsidRPr="00324DB3">
              <w:rPr>
                <w:rFonts w:ascii="Times New Roman" w:hAnsi="Times New Roman"/>
                <w:bCs/>
                <w:lang w:val="en-GB"/>
              </w:rPr>
              <w:t xml:space="preserve"> </w:t>
            </w:r>
            <w:r w:rsidR="00C5215C" w:rsidRPr="00C5215C">
              <w:rPr>
                <w:rFonts w:ascii="Times New Roman" w:hAnsi="Times New Roman"/>
                <w:bCs/>
                <w:lang w:val="en-GB"/>
              </w:rPr>
              <w:t>Raster and vector data in OPENJump</w:t>
            </w: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5</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A11C26" w:rsidRDefault="007A03A6" w:rsidP="00324DB3">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sidRPr="00C5215C">
              <w:rPr>
                <w:rFonts w:ascii="Times New Roman" w:hAnsi="Times New Roman"/>
                <w:bCs/>
                <w:lang w:val="en-GB"/>
              </w:rPr>
              <w:t>Vector and raster spatial data models</w:t>
            </w:r>
            <w:r w:rsidR="00A11C26" w:rsidRPr="00A11C26">
              <w:rPr>
                <w:rFonts w:ascii="Times New Roman" w:hAnsi="Times New Roman"/>
                <w:bCs/>
                <w:lang w:val="en-GB"/>
              </w:rPr>
              <w:t>.</w:t>
            </w:r>
          </w:p>
          <w:p w:rsidR="00C5215C" w:rsidRPr="00735091" w:rsidRDefault="00324DB3" w:rsidP="00324DB3">
            <w:pPr>
              <w:spacing w:after="120" w:line="240" w:lineRule="auto"/>
              <w:jc w:val="both"/>
              <w:rPr>
                <w:rFonts w:ascii="Times New Roman" w:hAnsi="Times New Roman"/>
                <w:bCs/>
                <w:lang w:val="en-GB"/>
              </w:rPr>
            </w:pPr>
            <w:r w:rsidRPr="00324DB3">
              <w:rPr>
                <w:rFonts w:ascii="Times New Roman" w:hAnsi="Times New Roman"/>
                <w:b/>
                <w:bCs/>
                <w:lang w:val="en-GB"/>
              </w:rPr>
              <w:t>Practice:</w:t>
            </w:r>
            <w:r w:rsidRPr="00324DB3">
              <w:rPr>
                <w:rFonts w:ascii="Times New Roman" w:hAnsi="Times New Roman"/>
                <w:bCs/>
                <w:lang w:val="en-GB"/>
              </w:rPr>
              <w:t xml:space="preserve"> </w:t>
            </w:r>
            <w:r w:rsidR="00C5215C" w:rsidRPr="00C5215C">
              <w:rPr>
                <w:rFonts w:ascii="Times New Roman" w:hAnsi="Times New Roman"/>
                <w:bCs/>
                <w:lang w:val="en-GB"/>
              </w:rPr>
              <w:t>Basic queries and analyses</w:t>
            </w:r>
            <w:r w:rsidR="00C5215C">
              <w:rPr>
                <w:rFonts w:ascii="Times New Roman" w:hAnsi="Times New Roman"/>
                <w:bCs/>
                <w:lang w:val="en-GB"/>
              </w:rPr>
              <w:t xml:space="preserve"> in OPENJump.</w:t>
            </w:r>
            <w:r w:rsidR="00C5215C" w:rsidRPr="00C5215C">
              <w:rPr>
                <w:rFonts w:ascii="Times New Roman" w:hAnsi="Times New Roman"/>
                <w:bCs/>
                <w:lang w:val="en-GB"/>
              </w:rPr>
              <w:t xml:space="preserve"> Cartographic output in OPENJump, visualizing of the results</w:t>
            </w: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6</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C5215C" w:rsidRDefault="007A03A6" w:rsidP="00C5215C">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sidRPr="00C5215C">
              <w:rPr>
                <w:rFonts w:ascii="Times New Roman" w:hAnsi="Times New Roman"/>
                <w:bCs/>
                <w:lang w:val="en-GB"/>
              </w:rPr>
              <w:t>Database planning. Establishing an Infrastructure for Spatial Information in the European Community (INSPIRE)</w:t>
            </w:r>
          </w:p>
          <w:p w:rsidR="007A03A6" w:rsidRPr="00340943" w:rsidRDefault="00324DB3" w:rsidP="00C5215C">
            <w:pPr>
              <w:spacing w:after="120" w:line="240" w:lineRule="auto"/>
              <w:jc w:val="both"/>
              <w:rPr>
                <w:rFonts w:ascii="Times New Roman" w:hAnsi="Times New Roman"/>
                <w:lang w:val="en-GB"/>
              </w:rPr>
            </w:pPr>
            <w:r w:rsidRPr="00324DB3">
              <w:rPr>
                <w:rFonts w:ascii="Times New Roman" w:hAnsi="Times New Roman"/>
                <w:b/>
                <w:bCs/>
                <w:lang w:val="en-GB"/>
              </w:rPr>
              <w:t>Practice:</w:t>
            </w:r>
            <w:r w:rsidRPr="00324DB3">
              <w:rPr>
                <w:rFonts w:ascii="Times New Roman" w:hAnsi="Times New Roman"/>
                <w:bCs/>
                <w:lang w:val="en-GB"/>
              </w:rPr>
              <w:t xml:space="preserve"> </w:t>
            </w:r>
            <w:r w:rsidR="00C5215C" w:rsidRPr="00C5215C">
              <w:rPr>
                <w:rFonts w:ascii="Times New Roman" w:hAnsi="Times New Roman"/>
                <w:bCs/>
                <w:lang w:val="en-GB"/>
              </w:rPr>
              <w:t xml:space="preserve">Case study: Green Infrastructure in OPENJump. Case study: </w:t>
            </w:r>
            <w:r w:rsidR="00C5215C">
              <w:rPr>
                <w:rFonts w:ascii="Times New Roman" w:hAnsi="Times New Roman"/>
                <w:bCs/>
                <w:lang w:val="en-GB"/>
              </w:rPr>
              <w:t>“</w:t>
            </w:r>
            <w:r w:rsidR="00C5215C" w:rsidRPr="00C5215C">
              <w:rPr>
                <w:rFonts w:ascii="Times New Roman" w:hAnsi="Times New Roman"/>
                <w:bCs/>
                <w:lang w:val="en-GB"/>
              </w:rPr>
              <w:t>Loggi</w:t>
            </w:r>
            <w:r w:rsidR="00C5215C">
              <w:rPr>
                <w:rFonts w:ascii="Times New Roman" w:hAnsi="Times New Roman"/>
                <w:bCs/>
                <w:lang w:val="en-GB"/>
              </w:rPr>
              <w:t>n</w:t>
            </w:r>
            <w:r w:rsidR="00C5215C" w:rsidRPr="00C5215C">
              <w:rPr>
                <w:rFonts w:ascii="Times New Roman" w:hAnsi="Times New Roman"/>
                <w:bCs/>
                <w:lang w:val="en-GB"/>
              </w:rPr>
              <w:t>g</w:t>
            </w:r>
            <w:r w:rsidR="00C5215C">
              <w:rPr>
                <w:rFonts w:ascii="Times New Roman" w:hAnsi="Times New Roman"/>
                <w:bCs/>
                <w:lang w:val="en-GB"/>
              </w:rPr>
              <w:t>”</w:t>
            </w:r>
            <w:r w:rsidR="00C5215C" w:rsidRPr="00C5215C">
              <w:rPr>
                <w:rFonts w:ascii="Times New Roman" w:hAnsi="Times New Roman"/>
                <w:bCs/>
                <w:lang w:val="en-GB"/>
              </w:rPr>
              <w:t xml:space="preserve"> Project</w:t>
            </w: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7</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C5215C" w:rsidRDefault="00324DB3" w:rsidP="00324DB3">
            <w:pPr>
              <w:spacing w:after="120" w:line="240" w:lineRule="auto"/>
              <w:jc w:val="both"/>
              <w:rPr>
                <w:rFonts w:ascii="Times New Roman" w:hAnsi="Times New Roman"/>
                <w:lang w:val="en-GB"/>
              </w:rPr>
            </w:pPr>
            <w:r w:rsidRPr="00340943">
              <w:rPr>
                <w:rFonts w:ascii="Times New Roman" w:hAnsi="Times New Roman"/>
                <w:b/>
                <w:lang w:val="en-GB"/>
              </w:rPr>
              <w:t>Lecture:</w:t>
            </w:r>
            <w:r>
              <w:rPr>
                <w:rFonts w:ascii="Times New Roman" w:hAnsi="Times New Roman"/>
                <w:b/>
                <w:lang w:val="en-GB"/>
              </w:rPr>
              <w:t xml:space="preserve"> </w:t>
            </w:r>
            <w:r w:rsidR="00C5215C" w:rsidRPr="00C5215C">
              <w:rPr>
                <w:rFonts w:ascii="Times New Roman" w:hAnsi="Times New Roman"/>
                <w:lang w:val="en-GB"/>
              </w:rPr>
              <w:t>Using GIS in the daily engineering practice, case studies</w:t>
            </w:r>
          </w:p>
          <w:p w:rsidR="007A03A6" w:rsidRPr="00340943" w:rsidRDefault="00324DB3" w:rsidP="00324DB3">
            <w:pPr>
              <w:spacing w:after="120" w:line="240" w:lineRule="auto"/>
              <w:jc w:val="both"/>
              <w:rPr>
                <w:rFonts w:ascii="Times New Roman" w:hAnsi="Times New Roman"/>
                <w:lang w:val="en-GB"/>
              </w:rPr>
            </w:pPr>
            <w:r w:rsidRPr="00324DB3">
              <w:rPr>
                <w:rFonts w:ascii="Times New Roman" w:hAnsi="Times New Roman"/>
                <w:b/>
                <w:lang w:val="en-GB"/>
              </w:rPr>
              <w:t xml:space="preserve">Practice: </w:t>
            </w:r>
            <w:r w:rsidR="00C5215C" w:rsidRPr="00C5215C">
              <w:rPr>
                <w:rFonts w:ascii="Times New Roman" w:hAnsi="Times New Roman"/>
                <w:lang w:val="en-GB"/>
              </w:rPr>
              <w:t>Student's presentations about their own project</w:t>
            </w:r>
          </w:p>
        </w:tc>
      </w:tr>
      <w:tr w:rsidR="007A03A6" w:rsidRPr="00340943" w:rsidTr="007A03A6">
        <w:tc>
          <w:tcPr>
            <w:tcW w:w="4661" w:type="dxa"/>
            <w:tcBorders>
              <w:right w:val="single" w:sz="4" w:space="0" w:color="auto"/>
            </w:tcBorders>
            <w:shd w:val="clear" w:color="auto" w:fill="F2F2F2" w:themeFill="background1" w:themeFillShade="F2"/>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8</w:t>
            </w:r>
            <w:r w:rsidRPr="00340943">
              <w:rPr>
                <w:rFonts w:ascii="Times New Roman" w:hAnsi="Times New Roman"/>
                <w:b/>
                <w:vertAlign w:val="superscript"/>
                <w:lang w:val="en-GB"/>
              </w:rPr>
              <w:t>th</w:t>
            </w:r>
            <w:r w:rsidRPr="00340943">
              <w:rPr>
                <w:rFonts w:ascii="Times New Roman" w:hAnsi="Times New Roman"/>
                <w:b/>
                <w:lang w:val="en-GB"/>
              </w:rPr>
              <w:t xml:space="preserve"> week: 1</w:t>
            </w:r>
            <w:r w:rsidRPr="00340943">
              <w:rPr>
                <w:rFonts w:ascii="Times New Roman" w:hAnsi="Times New Roman"/>
                <w:b/>
                <w:vertAlign w:val="superscript"/>
                <w:lang w:val="en-GB"/>
              </w:rPr>
              <w:t>st</w:t>
            </w:r>
            <w:r w:rsidRPr="00340943">
              <w:rPr>
                <w:rFonts w:ascii="Times New Roman" w:hAnsi="Times New Roman"/>
                <w:b/>
                <w:lang w:val="en-GB"/>
              </w:rPr>
              <w:t xml:space="preserve"> drawing week</w:t>
            </w:r>
            <w:r w:rsidR="00D513D9">
              <w:rPr>
                <w:rFonts w:ascii="Times New Roman" w:hAnsi="Times New Roman"/>
                <w:b/>
                <w:lang w:val="en-GB"/>
              </w:rPr>
              <w:t xml:space="preserve"> / </w:t>
            </w:r>
            <w:r w:rsidR="00324DB3">
              <w:rPr>
                <w:rFonts w:ascii="Times New Roman" w:hAnsi="Times New Roman"/>
                <w:b/>
                <w:lang w:val="en-GB"/>
              </w:rPr>
              <w:t>Short</w:t>
            </w:r>
            <w:r w:rsidR="00324DB3" w:rsidRPr="00324DB3">
              <w:rPr>
                <w:rFonts w:ascii="Times New Roman" w:hAnsi="Times New Roman"/>
                <w:b/>
                <w:lang w:val="en-GB"/>
              </w:rPr>
              <w:t xml:space="preserve"> test</w:t>
            </w:r>
          </w:p>
        </w:tc>
        <w:tc>
          <w:tcPr>
            <w:tcW w:w="4661" w:type="dxa"/>
            <w:tcBorders>
              <w:left w:val="single" w:sz="4" w:space="0" w:color="auto"/>
            </w:tcBorders>
            <w:shd w:val="clear" w:color="auto" w:fill="F2F2F2" w:themeFill="background1" w:themeFillShade="F2"/>
          </w:tcPr>
          <w:p w:rsidR="007A03A6" w:rsidRPr="00340943" w:rsidRDefault="007A03A6" w:rsidP="00E55799">
            <w:pPr>
              <w:spacing w:after="120" w:line="240" w:lineRule="auto"/>
              <w:jc w:val="both"/>
              <w:rPr>
                <w:rFonts w:ascii="Times New Roman" w:hAnsi="Times New Roman"/>
                <w:b/>
                <w:lang w:val="en-GB"/>
              </w:rPr>
            </w:pP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9</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Default="007A03A6" w:rsidP="008212CD">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Pr>
                <w:rFonts w:ascii="Times New Roman" w:hAnsi="Times New Roman"/>
                <w:bCs/>
                <w:lang w:val="en-GB"/>
              </w:rPr>
              <w:t>M</w:t>
            </w:r>
            <w:r w:rsidR="00C5215C" w:rsidRPr="00C5215C">
              <w:rPr>
                <w:rFonts w:ascii="Times New Roman" w:hAnsi="Times New Roman"/>
                <w:bCs/>
                <w:lang w:val="en-GB"/>
              </w:rPr>
              <w:t>ethods off height determination</w:t>
            </w:r>
          </w:p>
          <w:p w:rsidR="00FF62E6" w:rsidRPr="00340943" w:rsidRDefault="00FF62E6" w:rsidP="008212CD">
            <w:pPr>
              <w:spacing w:after="120" w:line="240" w:lineRule="auto"/>
              <w:jc w:val="both"/>
              <w:rPr>
                <w:rFonts w:ascii="Times New Roman" w:hAnsi="Times New Roman"/>
                <w:lang w:val="en-GB"/>
              </w:rPr>
            </w:pPr>
            <w:r w:rsidRPr="00FF62E6">
              <w:rPr>
                <w:rFonts w:ascii="Times New Roman" w:hAnsi="Times New Roman"/>
                <w:b/>
                <w:lang w:val="en-GB"/>
              </w:rPr>
              <w:t>Practice:</w:t>
            </w:r>
            <w:r w:rsidRPr="00FF62E6">
              <w:rPr>
                <w:rFonts w:ascii="Times New Roman" w:hAnsi="Times New Roman"/>
                <w:lang w:val="en-GB"/>
              </w:rPr>
              <w:t xml:space="preserve"> </w:t>
            </w:r>
            <w:r w:rsidR="00C5215C">
              <w:rPr>
                <w:rFonts w:ascii="Times New Roman" w:hAnsi="Times New Roman"/>
                <w:lang w:val="en-GB"/>
              </w:rPr>
              <w:t>T</w:t>
            </w:r>
            <w:r w:rsidR="00C5215C" w:rsidRPr="00C5215C">
              <w:rPr>
                <w:rFonts w:ascii="Times New Roman" w:hAnsi="Times New Roman"/>
                <w:lang w:val="en-GB"/>
              </w:rPr>
              <w:t xml:space="preserve">rigonometric </w:t>
            </w:r>
            <w:proofErr w:type="spellStart"/>
            <w:r w:rsidR="00C5215C" w:rsidRPr="00C5215C">
              <w:rPr>
                <w:rFonts w:ascii="Times New Roman" w:hAnsi="Times New Roman"/>
                <w:lang w:val="en-GB"/>
              </w:rPr>
              <w:t>heighting</w:t>
            </w:r>
            <w:proofErr w:type="spellEnd"/>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10</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FF62E6" w:rsidRDefault="007A03A6" w:rsidP="00E55799">
            <w:pPr>
              <w:spacing w:after="120" w:line="240" w:lineRule="auto"/>
              <w:jc w:val="both"/>
            </w:pPr>
            <w:r w:rsidRPr="00340943">
              <w:rPr>
                <w:rFonts w:ascii="Times New Roman" w:hAnsi="Times New Roman"/>
                <w:b/>
                <w:lang w:val="en-GB"/>
              </w:rPr>
              <w:t xml:space="preserve">Lecture: </w:t>
            </w:r>
            <w:r w:rsidR="00C5215C" w:rsidRPr="00C5215C">
              <w:rPr>
                <w:rFonts w:ascii="Times New Roman" w:hAnsi="Times New Roman"/>
                <w:bCs/>
                <w:lang w:val="en-GB"/>
              </w:rPr>
              <w:t>Levelling</w:t>
            </w:r>
          </w:p>
          <w:p w:rsidR="00FF62E6" w:rsidRPr="00A11C26" w:rsidRDefault="00FF62E6" w:rsidP="00E55799">
            <w:pPr>
              <w:spacing w:after="120" w:line="240" w:lineRule="auto"/>
              <w:jc w:val="both"/>
              <w:rPr>
                <w:rFonts w:ascii="Times New Roman" w:hAnsi="Times New Roman"/>
                <w:bCs/>
                <w:lang w:val="en-GB"/>
              </w:rPr>
            </w:pPr>
            <w:r w:rsidRPr="00FF62E6">
              <w:rPr>
                <w:rFonts w:ascii="Times New Roman" w:hAnsi="Times New Roman"/>
                <w:b/>
                <w:bCs/>
                <w:lang w:val="en-GB"/>
              </w:rPr>
              <w:t xml:space="preserve">Practice: </w:t>
            </w:r>
            <w:r w:rsidR="00C5215C">
              <w:rPr>
                <w:rFonts w:ascii="Times New Roman" w:hAnsi="Times New Roman"/>
                <w:bCs/>
                <w:lang w:val="en-GB"/>
              </w:rPr>
              <w:t>M</w:t>
            </w:r>
            <w:r w:rsidR="00C5215C" w:rsidRPr="00C5215C">
              <w:rPr>
                <w:rFonts w:ascii="Times New Roman" w:hAnsi="Times New Roman"/>
                <w:bCs/>
                <w:lang w:val="en-GB"/>
              </w:rPr>
              <w:t>easuring the front of a building</w:t>
            </w: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11</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C5215C" w:rsidRDefault="007A03A6" w:rsidP="00FF62E6">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Pr>
                <w:rFonts w:ascii="Times New Roman" w:hAnsi="Times New Roman"/>
                <w:bCs/>
                <w:lang w:val="en-GB"/>
              </w:rPr>
              <w:t>E</w:t>
            </w:r>
            <w:r w:rsidR="00C5215C" w:rsidRPr="00C5215C">
              <w:rPr>
                <w:rFonts w:ascii="Times New Roman" w:hAnsi="Times New Roman"/>
                <w:bCs/>
                <w:lang w:val="en-GB"/>
              </w:rPr>
              <w:t>rrors, types of errors</w:t>
            </w:r>
          </w:p>
          <w:p w:rsidR="007A03A6" w:rsidRPr="00340943" w:rsidRDefault="00FF62E6" w:rsidP="00FF62E6">
            <w:pPr>
              <w:spacing w:after="120" w:line="240" w:lineRule="auto"/>
              <w:jc w:val="both"/>
              <w:rPr>
                <w:rFonts w:ascii="Times New Roman" w:hAnsi="Times New Roman"/>
                <w:lang w:val="en-GB"/>
              </w:rPr>
            </w:pPr>
            <w:r w:rsidRPr="00FF62E6">
              <w:rPr>
                <w:rFonts w:ascii="Times New Roman" w:hAnsi="Times New Roman"/>
                <w:b/>
                <w:bCs/>
                <w:lang w:val="en-GB"/>
              </w:rPr>
              <w:t>Practice:</w:t>
            </w:r>
            <w:r w:rsidRPr="00FF62E6">
              <w:rPr>
                <w:rFonts w:ascii="Times New Roman" w:hAnsi="Times New Roman"/>
                <w:bCs/>
                <w:lang w:val="en-GB"/>
              </w:rPr>
              <w:t xml:space="preserve"> </w:t>
            </w:r>
            <w:r w:rsidR="00C5215C">
              <w:rPr>
                <w:rFonts w:ascii="Times New Roman" w:hAnsi="Times New Roman"/>
                <w:bCs/>
                <w:lang w:val="en-GB"/>
              </w:rPr>
              <w:t>D</w:t>
            </w:r>
            <w:r w:rsidR="00C5215C" w:rsidRPr="00C5215C">
              <w:rPr>
                <w:rFonts w:ascii="Times New Roman" w:hAnsi="Times New Roman"/>
                <w:bCs/>
                <w:lang w:val="en-GB"/>
              </w:rPr>
              <w:t>ifferential levelling with optical level</w:t>
            </w: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12</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A11C26" w:rsidRPr="00A11C26" w:rsidRDefault="007A03A6" w:rsidP="00A11C26">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sidRPr="00C5215C">
              <w:rPr>
                <w:rFonts w:ascii="Times New Roman" w:hAnsi="Times New Roman"/>
                <w:lang w:val="en-GB"/>
              </w:rPr>
              <w:t>A</w:t>
            </w:r>
            <w:r w:rsidR="00C5215C" w:rsidRPr="00C5215C">
              <w:rPr>
                <w:rFonts w:ascii="Times New Roman" w:hAnsi="Times New Roman"/>
                <w:bCs/>
                <w:lang w:val="en-GB"/>
              </w:rPr>
              <w:t>ngles errors</w:t>
            </w:r>
            <w:r w:rsidR="00A11C26" w:rsidRPr="00A11C26">
              <w:rPr>
                <w:rFonts w:ascii="Times New Roman" w:hAnsi="Times New Roman"/>
                <w:bCs/>
                <w:lang w:val="en-GB"/>
              </w:rPr>
              <w:t xml:space="preserve">. </w:t>
            </w:r>
          </w:p>
          <w:p w:rsidR="007A03A6" w:rsidRPr="00340943" w:rsidRDefault="00A11C26" w:rsidP="00A11C26">
            <w:pPr>
              <w:spacing w:after="120" w:line="240" w:lineRule="auto"/>
              <w:jc w:val="both"/>
              <w:rPr>
                <w:rFonts w:ascii="Times New Roman" w:hAnsi="Times New Roman"/>
                <w:lang w:val="en-GB"/>
              </w:rPr>
            </w:pPr>
            <w:r w:rsidRPr="00A11C26">
              <w:rPr>
                <w:rFonts w:ascii="Times New Roman" w:hAnsi="Times New Roman"/>
                <w:b/>
                <w:bCs/>
                <w:lang w:val="en-GB"/>
              </w:rPr>
              <w:t>Practice:</w:t>
            </w:r>
            <w:r w:rsidRPr="00A11C26">
              <w:rPr>
                <w:rFonts w:ascii="Times New Roman" w:hAnsi="Times New Roman"/>
                <w:bCs/>
                <w:lang w:val="en-GB"/>
              </w:rPr>
              <w:t xml:space="preserve"> </w:t>
            </w:r>
            <w:r w:rsidR="00C5215C">
              <w:rPr>
                <w:rFonts w:ascii="Times New Roman" w:hAnsi="Times New Roman"/>
                <w:bCs/>
                <w:lang w:val="en-GB"/>
              </w:rPr>
              <w:t>L</w:t>
            </w:r>
            <w:r w:rsidR="00C5215C" w:rsidRPr="00C5215C">
              <w:rPr>
                <w:rFonts w:ascii="Times New Roman" w:hAnsi="Times New Roman"/>
                <w:bCs/>
                <w:lang w:val="en-GB"/>
              </w:rPr>
              <w:t>evelling with surveyor's digital level</w:t>
            </w: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13</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A11C26" w:rsidRPr="00A11C26" w:rsidRDefault="007A03A6" w:rsidP="00A11C26">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C5215C" w:rsidRPr="00C5215C">
              <w:rPr>
                <w:rFonts w:ascii="Times New Roman" w:hAnsi="Times New Roman"/>
                <w:bCs/>
                <w:lang w:val="en-GB"/>
              </w:rPr>
              <w:t>LIDAR</w:t>
            </w:r>
            <w:r w:rsidR="00F574D4">
              <w:rPr>
                <w:rFonts w:ascii="Times New Roman" w:hAnsi="Times New Roman"/>
                <w:bCs/>
                <w:lang w:val="en-GB"/>
              </w:rPr>
              <w:t>.</w:t>
            </w:r>
            <w:r w:rsidR="00C5215C" w:rsidRPr="00C5215C">
              <w:rPr>
                <w:rFonts w:ascii="Times New Roman" w:hAnsi="Times New Roman"/>
                <w:bCs/>
                <w:lang w:val="en-GB"/>
              </w:rPr>
              <w:t xml:space="preserve"> </w:t>
            </w:r>
            <w:r w:rsidR="00F574D4">
              <w:rPr>
                <w:rFonts w:ascii="Times New Roman" w:hAnsi="Times New Roman"/>
                <w:bCs/>
                <w:lang w:val="en-GB"/>
              </w:rPr>
              <w:t>L</w:t>
            </w:r>
            <w:r w:rsidR="00F574D4" w:rsidRPr="00C5215C">
              <w:rPr>
                <w:rFonts w:ascii="Times New Roman" w:hAnsi="Times New Roman"/>
                <w:bCs/>
                <w:lang w:val="en-GB"/>
              </w:rPr>
              <w:t>aser scan</w:t>
            </w:r>
            <w:r w:rsidR="00A11C26" w:rsidRPr="00A11C26">
              <w:rPr>
                <w:rFonts w:ascii="Times New Roman" w:hAnsi="Times New Roman"/>
                <w:bCs/>
                <w:lang w:val="en-GB"/>
              </w:rPr>
              <w:t>.</w:t>
            </w:r>
          </w:p>
          <w:p w:rsidR="007A03A6" w:rsidRPr="00340943" w:rsidRDefault="00A11C26" w:rsidP="00E55799">
            <w:pPr>
              <w:spacing w:after="120" w:line="240" w:lineRule="auto"/>
              <w:jc w:val="both"/>
              <w:rPr>
                <w:rFonts w:ascii="Times New Roman" w:hAnsi="Times New Roman"/>
                <w:lang w:val="en-GB"/>
              </w:rPr>
            </w:pPr>
            <w:r w:rsidRPr="00A11C26">
              <w:rPr>
                <w:rFonts w:ascii="Times New Roman" w:hAnsi="Times New Roman"/>
                <w:b/>
                <w:bCs/>
                <w:lang w:val="en-GB"/>
              </w:rPr>
              <w:t>Practice:</w:t>
            </w:r>
            <w:r w:rsidRPr="00A11C26">
              <w:rPr>
                <w:rFonts w:ascii="Times New Roman" w:hAnsi="Times New Roman"/>
                <w:bCs/>
                <w:lang w:val="en-GB"/>
              </w:rPr>
              <w:t xml:space="preserve"> </w:t>
            </w:r>
            <w:r w:rsidR="00F574D4">
              <w:rPr>
                <w:rFonts w:ascii="Times New Roman" w:hAnsi="Times New Roman"/>
                <w:bCs/>
                <w:lang w:val="en-GB"/>
              </w:rPr>
              <w:t>P</w:t>
            </w:r>
            <w:r w:rsidR="00F574D4" w:rsidRPr="00F574D4">
              <w:rPr>
                <w:rFonts w:ascii="Times New Roman" w:hAnsi="Times New Roman"/>
                <w:bCs/>
                <w:lang w:val="en-GB"/>
              </w:rPr>
              <w:t>rocessing levelling data - cross sections</w:t>
            </w: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14</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A11C26" w:rsidRPr="00A11C26" w:rsidRDefault="00FF62E6" w:rsidP="00A11C26">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F574D4">
              <w:rPr>
                <w:rFonts w:ascii="Times New Roman" w:hAnsi="Times New Roman"/>
                <w:bCs/>
                <w:lang w:val="en-GB"/>
              </w:rPr>
              <w:t>C</w:t>
            </w:r>
            <w:r w:rsidR="00F574D4" w:rsidRPr="00F574D4">
              <w:rPr>
                <w:rFonts w:ascii="Times New Roman" w:hAnsi="Times New Roman"/>
                <w:bCs/>
                <w:lang w:val="en-GB"/>
              </w:rPr>
              <w:t>onstruction surveys</w:t>
            </w:r>
          </w:p>
          <w:p w:rsidR="007A03A6" w:rsidRPr="0078143E" w:rsidRDefault="00A11C26" w:rsidP="00A11C26">
            <w:pPr>
              <w:spacing w:after="120" w:line="240" w:lineRule="auto"/>
              <w:jc w:val="both"/>
              <w:rPr>
                <w:rFonts w:ascii="Times New Roman" w:hAnsi="Times New Roman"/>
                <w:lang w:val="en-GB"/>
              </w:rPr>
            </w:pPr>
            <w:r w:rsidRPr="00A11C26">
              <w:rPr>
                <w:rFonts w:ascii="Times New Roman" w:hAnsi="Times New Roman"/>
                <w:b/>
                <w:bCs/>
                <w:lang w:val="en-GB"/>
              </w:rPr>
              <w:t>Practice:</w:t>
            </w:r>
            <w:r w:rsidRPr="00A11C26">
              <w:rPr>
                <w:rFonts w:ascii="Times New Roman" w:hAnsi="Times New Roman"/>
                <w:bCs/>
                <w:lang w:val="en-GB"/>
              </w:rPr>
              <w:t xml:space="preserve"> </w:t>
            </w:r>
            <w:r w:rsidR="00F574D4" w:rsidRPr="00F574D4">
              <w:rPr>
                <w:rFonts w:ascii="Times New Roman" w:hAnsi="Times New Roman"/>
                <w:bCs/>
                <w:lang w:val="en-GB"/>
              </w:rPr>
              <w:t>GNSS measuring - real time kinematic observations</w:t>
            </w:r>
          </w:p>
        </w:tc>
      </w:tr>
      <w:tr w:rsidR="007A03A6" w:rsidRPr="00340943" w:rsidTr="007A03A6">
        <w:tc>
          <w:tcPr>
            <w:tcW w:w="9322" w:type="dxa"/>
            <w:gridSpan w:val="2"/>
            <w:shd w:val="clear" w:color="auto" w:fill="F2F2F2" w:themeFill="background1" w:themeFillShade="F2"/>
          </w:tcPr>
          <w:p w:rsidR="007A03A6" w:rsidRPr="00340943" w:rsidRDefault="007A03A6" w:rsidP="00FF62E6">
            <w:pPr>
              <w:spacing w:after="120" w:line="240" w:lineRule="auto"/>
              <w:rPr>
                <w:rFonts w:ascii="Times New Roman" w:hAnsi="Times New Roman"/>
                <w:b/>
                <w:lang w:val="en-GB"/>
              </w:rPr>
            </w:pPr>
            <w:r w:rsidRPr="00340943">
              <w:rPr>
                <w:rFonts w:ascii="Times New Roman" w:hAnsi="Times New Roman"/>
                <w:b/>
                <w:lang w:val="en-GB"/>
              </w:rPr>
              <w:t>15</w:t>
            </w:r>
            <w:r w:rsidRPr="00340943">
              <w:rPr>
                <w:rFonts w:ascii="Times New Roman" w:hAnsi="Times New Roman"/>
                <w:b/>
                <w:vertAlign w:val="superscript"/>
                <w:lang w:val="en-GB"/>
              </w:rPr>
              <w:t>th</w:t>
            </w:r>
            <w:r w:rsidRPr="00340943">
              <w:rPr>
                <w:rFonts w:ascii="Times New Roman" w:hAnsi="Times New Roman"/>
                <w:b/>
                <w:lang w:val="en-GB"/>
              </w:rPr>
              <w:t xml:space="preserve"> week: 2</w:t>
            </w:r>
            <w:r w:rsidRPr="00340943">
              <w:rPr>
                <w:rFonts w:ascii="Times New Roman" w:hAnsi="Times New Roman"/>
                <w:b/>
                <w:vertAlign w:val="superscript"/>
                <w:lang w:val="en-GB"/>
              </w:rPr>
              <w:t>nd</w:t>
            </w:r>
            <w:r w:rsidRPr="00340943">
              <w:rPr>
                <w:rFonts w:ascii="Times New Roman" w:hAnsi="Times New Roman"/>
                <w:b/>
                <w:lang w:val="en-GB"/>
              </w:rPr>
              <w:t xml:space="preserve"> drawing week</w:t>
            </w:r>
            <w:r w:rsidR="00D513D9">
              <w:rPr>
                <w:rFonts w:ascii="Times New Roman" w:hAnsi="Times New Roman"/>
                <w:b/>
                <w:lang w:val="en-GB"/>
              </w:rPr>
              <w:t xml:space="preserve"> / </w:t>
            </w:r>
            <w:r w:rsidR="00FF62E6" w:rsidRPr="00FF62E6">
              <w:rPr>
                <w:rFonts w:ascii="Times New Roman" w:hAnsi="Times New Roman"/>
                <w:b/>
                <w:lang w:val="en-GB"/>
              </w:rPr>
              <w:t>End-term theoretical test</w:t>
            </w:r>
            <w:r w:rsidR="00FF62E6">
              <w:rPr>
                <w:rFonts w:ascii="Times New Roman" w:hAnsi="Times New Roman"/>
                <w:b/>
                <w:lang w:val="en-GB"/>
              </w:rPr>
              <w:t xml:space="preserve">/ </w:t>
            </w:r>
            <w:r w:rsidR="00FF62E6" w:rsidRPr="00FF62E6">
              <w:rPr>
                <w:rFonts w:ascii="Times New Roman" w:hAnsi="Times New Roman"/>
                <w:b/>
                <w:lang w:val="en-GB"/>
              </w:rPr>
              <w:t>qualifier practice</w:t>
            </w:r>
          </w:p>
        </w:tc>
      </w:tr>
    </w:tbl>
    <w:p w:rsidR="00343929" w:rsidRPr="00340943" w:rsidRDefault="00343929" w:rsidP="00E55799">
      <w:pPr>
        <w:pStyle w:val="Default"/>
        <w:spacing w:after="120"/>
        <w:rPr>
          <w:rFonts w:ascii="Times New Roman" w:hAnsi="Times New Roman" w:cs="Times New Roman"/>
          <w:b/>
          <w:sz w:val="22"/>
          <w:szCs w:val="22"/>
          <w:lang w:val="en-GB"/>
        </w:rPr>
      </w:pPr>
    </w:p>
    <w:p w:rsidR="00343929" w:rsidRPr="00340943" w:rsidRDefault="00343929" w:rsidP="00D90D78">
      <w:pPr>
        <w:spacing w:after="120" w:line="240" w:lineRule="auto"/>
        <w:rPr>
          <w:rFonts w:ascii="Times New Roman" w:hAnsi="Times New Roman"/>
          <w:b/>
          <w:lang w:val="en-GB"/>
        </w:rPr>
      </w:pPr>
      <w:r w:rsidRPr="00340943">
        <w:rPr>
          <w:rFonts w:ascii="Times New Roman" w:hAnsi="Times New Roman"/>
          <w:b/>
          <w:lang w:val="en-GB"/>
        </w:rPr>
        <w:t>Requirements</w:t>
      </w:r>
    </w:p>
    <w:p w:rsidR="00FF62E6" w:rsidRPr="00FF62E6" w:rsidRDefault="00FF62E6" w:rsidP="00FF62E6">
      <w:pPr>
        <w:jc w:val="both"/>
        <w:rPr>
          <w:rFonts w:ascii="Times New Roman" w:hAnsi="Times New Roman"/>
          <w:lang w:val="en-GB"/>
        </w:rPr>
      </w:pPr>
      <w:r w:rsidRPr="00FF62E6">
        <w:rPr>
          <w:rFonts w:ascii="Times New Roman" w:hAnsi="Times New Roman"/>
          <w:lang w:val="en-GB"/>
        </w:rPr>
        <w:t xml:space="preserve">Attendance </w:t>
      </w:r>
      <w:r w:rsidR="00C569A1">
        <w:rPr>
          <w:rFonts w:ascii="Times New Roman" w:hAnsi="Times New Roman"/>
          <w:lang w:val="en-GB"/>
        </w:rPr>
        <w:t>at</w:t>
      </w:r>
      <w:r w:rsidRPr="00FF62E6">
        <w:rPr>
          <w:rFonts w:ascii="Times New Roman" w:hAnsi="Times New Roman"/>
          <w:lang w:val="en-GB"/>
        </w:rPr>
        <w:t xml:space="preserve"> lectures is recommended, but not compulsory. </w:t>
      </w:r>
    </w:p>
    <w:p w:rsidR="00FF62E6" w:rsidRPr="00FF62E6" w:rsidRDefault="00FF62E6" w:rsidP="00FF62E6">
      <w:pPr>
        <w:jc w:val="both"/>
        <w:rPr>
          <w:rFonts w:ascii="Times New Roman" w:hAnsi="Times New Roman"/>
          <w:lang w:val="en-GB"/>
        </w:rPr>
      </w:pPr>
      <w:r w:rsidRPr="00FF62E6">
        <w:rPr>
          <w:rFonts w:ascii="Times New Roman" w:hAnsi="Times New Roman"/>
          <w:lang w:val="en-GB"/>
        </w:rPr>
        <w:t>Participation at practice is compulsory. Student</w:t>
      </w:r>
      <w:r w:rsidR="00C569A1">
        <w:rPr>
          <w:rFonts w:ascii="Times New Roman" w:hAnsi="Times New Roman"/>
          <w:lang w:val="en-GB"/>
        </w:rPr>
        <w:t>s</w:t>
      </w:r>
      <w:r w:rsidRPr="00FF62E6">
        <w:rPr>
          <w:rFonts w:ascii="Times New Roman" w:hAnsi="Times New Roman"/>
          <w:lang w:val="en-GB"/>
        </w:rPr>
        <w:t xml:space="preserve"> must attend the practices and may not miss more than three practice</w:t>
      </w:r>
      <w:r w:rsidR="00C569A1">
        <w:rPr>
          <w:rFonts w:ascii="Times New Roman" w:hAnsi="Times New Roman"/>
          <w:lang w:val="en-GB"/>
        </w:rPr>
        <w:t xml:space="preserve"> classe</w:t>
      </w:r>
      <w:r w:rsidR="006E1BE3">
        <w:rPr>
          <w:rFonts w:ascii="Times New Roman" w:hAnsi="Times New Roman"/>
          <w:lang w:val="en-GB"/>
        </w:rPr>
        <w:t>s</w:t>
      </w:r>
      <w:r w:rsidRPr="00FF62E6">
        <w:rPr>
          <w:rFonts w:ascii="Times New Roman" w:hAnsi="Times New Roman"/>
          <w:lang w:val="en-GB"/>
        </w:rPr>
        <w:t xml:space="preserve"> during the semester. In case a student misses more than three, the subject will not be signed and the student must repeat the course. </w:t>
      </w:r>
      <w:r w:rsidR="00C569A1">
        <w:rPr>
          <w:rFonts w:ascii="Times New Roman" w:hAnsi="Times New Roman"/>
          <w:lang w:val="en-GB"/>
        </w:rPr>
        <w:t>A</w:t>
      </w:r>
      <w:r w:rsidRPr="00FF62E6">
        <w:rPr>
          <w:rFonts w:ascii="Times New Roman" w:hAnsi="Times New Roman"/>
          <w:lang w:val="en-GB"/>
        </w:rPr>
        <w:t xml:space="preserve">ttendance </w:t>
      </w:r>
      <w:r w:rsidR="00C569A1">
        <w:rPr>
          <w:rFonts w:ascii="Times New Roman" w:hAnsi="Times New Roman"/>
          <w:lang w:val="en-GB"/>
        </w:rPr>
        <w:t>at</w:t>
      </w:r>
      <w:r w:rsidRPr="00FF62E6">
        <w:rPr>
          <w:rFonts w:ascii="Times New Roman" w:hAnsi="Times New Roman"/>
          <w:lang w:val="en-GB"/>
        </w:rPr>
        <w:t xml:space="preserve"> practice will be recorded by the practice leader. Being late is counted as an absence. In case of further absences, a medical certificate needs to be presented. Students are required to bring </w:t>
      </w:r>
      <w:r w:rsidR="00C569A1">
        <w:rPr>
          <w:rFonts w:ascii="Times New Roman" w:hAnsi="Times New Roman"/>
          <w:lang w:val="en-GB"/>
        </w:rPr>
        <w:t>a</w:t>
      </w:r>
      <w:r w:rsidRPr="00FF62E6">
        <w:rPr>
          <w:rFonts w:ascii="Times New Roman" w:hAnsi="Times New Roman"/>
          <w:lang w:val="en-GB"/>
        </w:rPr>
        <w:t xml:space="preserve"> calculator to each practice. Active participation is evaluated by the teacher in every class. Active student’s participation should be required.</w:t>
      </w:r>
    </w:p>
    <w:p w:rsidR="00F16228" w:rsidRDefault="00FF62E6" w:rsidP="00FF62E6">
      <w:pPr>
        <w:jc w:val="both"/>
        <w:rPr>
          <w:rFonts w:ascii="Times New Roman" w:hAnsi="Times New Roman"/>
          <w:lang w:val="en-GB"/>
        </w:rPr>
      </w:pPr>
      <w:r w:rsidRPr="00FF62E6">
        <w:rPr>
          <w:rFonts w:ascii="Times New Roman" w:hAnsi="Times New Roman"/>
          <w:lang w:val="en-GB"/>
        </w:rPr>
        <w:t>During the semester, ther</w:t>
      </w:r>
      <w:r w:rsidR="00C569A1">
        <w:rPr>
          <w:rFonts w:ascii="Times New Roman" w:hAnsi="Times New Roman"/>
          <w:lang w:val="en-GB"/>
        </w:rPr>
        <w:t>e are two tests: the first one</w:t>
      </w:r>
      <w:r w:rsidRPr="00FF62E6">
        <w:rPr>
          <w:rFonts w:ascii="Times New Roman" w:hAnsi="Times New Roman"/>
          <w:lang w:val="en-GB"/>
        </w:rPr>
        <w:t xml:space="preserve"> in the </w:t>
      </w:r>
      <w:r w:rsidR="00EF2DEE">
        <w:rPr>
          <w:rFonts w:ascii="Times New Roman" w:hAnsi="Times New Roman"/>
          <w:lang w:val="en-GB"/>
        </w:rPr>
        <w:t>8</w:t>
      </w:r>
      <w:r w:rsidRPr="00FF62E6">
        <w:rPr>
          <w:rFonts w:ascii="Times New Roman" w:hAnsi="Times New Roman"/>
          <w:lang w:val="en-GB"/>
        </w:rPr>
        <w:t>th week, and the end-term test in the 1</w:t>
      </w:r>
      <w:r w:rsidR="00EF2DEE">
        <w:rPr>
          <w:rFonts w:ascii="Times New Roman" w:hAnsi="Times New Roman"/>
          <w:lang w:val="en-GB"/>
        </w:rPr>
        <w:t>5</w:t>
      </w:r>
      <w:r w:rsidRPr="00FF62E6">
        <w:rPr>
          <w:rFonts w:ascii="Times New Roman" w:hAnsi="Times New Roman"/>
          <w:lang w:val="en-GB"/>
        </w:rPr>
        <w:t>th week. Only the end-term-test is compulsory.</w:t>
      </w:r>
    </w:p>
    <w:p w:rsidR="00FF62E6" w:rsidRDefault="00FF62E6" w:rsidP="00FF62E6">
      <w:pPr>
        <w:jc w:val="both"/>
        <w:rPr>
          <w:rFonts w:ascii="Times New Roman" w:hAnsi="Times New Roman"/>
          <w:lang w:val="en-GB"/>
        </w:rPr>
      </w:pPr>
      <w:r w:rsidRPr="00FF62E6">
        <w:rPr>
          <w:rFonts w:ascii="Times New Roman" w:hAnsi="Times New Roman"/>
          <w:lang w:val="en-GB"/>
        </w:rPr>
        <w:t xml:space="preserve">On the </w:t>
      </w:r>
      <w:r w:rsidR="006E1BE3">
        <w:rPr>
          <w:rFonts w:ascii="Times New Roman" w:hAnsi="Times New Roman"/>
          <w:lang w:val="en-GB"/>
        </w:rPr>
        <w:t>8</w:t>
      </w:r>
      <w:r w:rsidRPr="00FF62E6">
        <w:rPr>
          <w:rFonts w:ascii="Times New Roman" w:hAnsi="Times New Roman"/>
          <w:lang w:val="en-GB"/>
        </w:rPr>
        <w:t xml:space="preserve">th </w:t>
      </w:r>
      <w:r w:rsidR="006E1BE3">
        <w:rPr>
          <w:rFonts w:ascii="Times New Roman" w:hAnsi="Times New Roman"/>
          <w:lang w:val="en-GB"/>
        </w:rPr>
        <w:t xml:space="preserve">week </w:t>
      </w:r>
      <w:r w:rsidR="00EF2DEE">
        <w:rPr>
          <w:rFonts w:ascii="Times New Roman" w:hAnsi="Times New Roman"/>
          <w:lang w:val="en-GB"/>
        </w:rPr>
        <w:t>the student</w:t>
      </w:r>
      <w:r w:rsidRPr="00FF62E6">
        <w:rPr>
          <w:rFonts w:ascii="Times New Roman" w:hAnsi="Times New Roman"/>
          <w:lang w:val="en-GB"/>
        </w:rPr>
        <w:t xml:space="preserve"> may write a short</w:t>
      </w:r>
      <w:r w:rsidR="00F16228">
        <w:rPr>
          <w:rFonts w:ascii="Times New Roman" w:hAnsi="Times New Roman"/>
          <w:lang w:val="en-GB"/>
        </w:rPr>
        <w:t xml:space="preserve"> (</w:t>
      </w:r>
      <w:r w:rsidR="009658FF">
        <w:rPr>
          <w:rFonts w:ascii="Times New Roman" w:hAnsi="Times New Roman"/>
          <w:lang w:val="en-GB"/>
        </w:rPr>
        <w:t>self-control</w:t>
      </w:r>
      <w:r w:rsidR="00F16228">
        <w:rPr>
          <w:rFonts w:ascii="Times New Roman" w:hAnsi="Times New Roman"/>
          <w:lang w:val="en-GB"/>
        </w:rPr>
        <w:t>)</w:t>
      </w:r>
      <w:r w:rsidRPr="00FF62E6">
        <w:rPr>
          <w:rFonts w:ascii="Times New Roman" w:hAnsi="Times New Roman"/>
          <w:lang w:val="en-GB"/>
        </w:rPr>
        <w:t xml:space="preserve"> test about the subjects of the first </w:t>
      </w:r>
      <w:r w:rsidR="00EF2DEE">
        <w:rPr>
          <w:rFonts w:ascii="Times New Roman" w:hAnsi="Times New Roman"/>
          <w:lang w:val="en-GB"/>
        </w:rPr>
        <w:t>6</w:t>
      </w:r>
      <w:r w:rsidRPr="00FF62E6">
        <w:rPr>
          <w:rFonts w:ascii="Times New Roman" w:hAnsi="Times New Roman"/>
          <w:lang w:val="en-GB"/>
        </w:rPr>
        <w:t xml:space="preserve"> lectures and practices. The maximum reachable point is 10. There is no minimum limit, thus it is not repeatable and </w:t>
      </w:r>
      <w:r w:rsidR="00EF2DEE">
        <w:rPr>
          <w:rFonts w:ascii="Times New Roman" w:hAnsi="Times New Roman"/>
          <w:lang w:val="en-GB"/>
        </w:rPr>
        <w:t>the students</w:t>
      </w:r>
      <w:r w:rsidRPr="00FF62E6">
        <w:rPr>
          <w:rFonts w:ascii="Times New Roman" w:hAnsi="Times New Roman"/>
          <w:lang w:val="en-GB"/>
        </w:rPr>
        <w:t xml:space="preserve"> can’t rectify the result of this test.</w:t>
      </w:r>
    </w:p>
    <w:p w:rsidR="00EF2DEE" w:rsidRPr="00EF2DEE" w:rsidRDefault="00EF2DEE" w:rsidP="00EF2DEE">
      <w:pPr>
        <w:jc w:val="both"/>
        <w:rPr>
          <w:rFonts w:ascii="Times New Roman" w:hAnsi="Times New Roman"/>
          <w:lang w:val="en-GB"/>
        </w:rPr>
      </w:pPr>
      <w:r w:rsidRPr="00EF2DEE">
        <w:rPr>
          <w:rFonts w:ascii="Times New Roman" w:hAnsi="Times New Roman"/>
          <w:lang w:val="en-GB"/>
        </w:rPr>
        <w:t>On the 1</w:t>
      </w:r>
      <w:r>
        <w:rPr>
          <w:rFonts w:ascii="Times New Roman" w:hAnsi="Times New Roman"/>
          <w:lang w:val="en-GB"/>
        </w:rPr>
        <w:t>5</w:t>
      </w:r>
      <w:r w:rsidRPr="00EF2DEE">
        <w:rPr>
          <w:rFonts w:ascii="Times New Roman" w:hAnsi="Times New Roman"/>
          <w:lang w:val="en-GB"/>
        </w:rPr>
        <w:t xml:space="preserve">th </w:t>
      </w:r>
      <w:r>
        <w:rPr>
          <w:rFonts w:ascii="Times New Roman" w:hAnsi="Times New Roman"/>
          <w:lang w:val="en-GB"/>
        </w:rPr>
        <w:t>week</w:t>
      </w:r>
      <w:r w:rsidRPr="00EF2DEE">
        <w:rPr>
          <w:rFonts w:ascii="Times New Roman" w:hAnsi="Times New Roman"/>
          <w:lang w:val="en-GB"/>
        </w:rPr>
        <w:t xml:space="preserve"> </w:t>
      </w:r>
      <w:r>
        <w:rPr>
          <w:rFonts w:ascii="Times New Roman" w:hAnsi="Times New Roman"/>
          <w:lang w:val="en-GB"/>
        </w:rPr>
        <w:t>the students</w:t>
      </w:r>
      <w:r w:rsidRPr="00EF2DEE">
        <w:rPr>
          <w:rFonts w:ascii="Times New Roman" w:hAnsi="Times New Roman"/>
          <w:lang w:val="en-GB"/>
        </w:rPr>
        <w:t xml:space="preserve"> have to write the theoretical test for maximum 90 points. The minimum requirement for the end-term tests is 45 points. If the score of the theoretical test is below 45, the student once can take a retake test on the </w:t>
      </w:r>
      <w:r>
        <w:rPr>
          <w:rFonts w:ascii="Times New Roman" w:hAnsi="Times New Roman"/>
          <w:lang w:val="en-GB"/>
        </w:rPr>
        <w:t>next</w:t>
      </w:r>
      <w:r w:rsidRPr="00EF2DEE">
        <w:rPr>
          <w:rFonts w:ascii="Times New Roman" w:hAnsi="Times New Roman"/>
          <w:lang w:val="en-GB"/>
        </w:rPr>
        <w:t xml:space="preserve"> week.</w:t>
      </w:r>
    </w:p>
    <w:p w:rsidR="00EF2DEE" w:rsidRPr="00EF2DEE" w:rsidRDefault="00EF2DEE" w:rsidP="00EF2DEE">
      <w:pPr>
        <w:jc w:val="both"/>
        <w:rPr>
          <w:rFonts w:ascii="Times New Roman" w:hAnsi="Times New Roman"/>
          <w:lang w:val="en-GB"/>
        </w:rPr>
      </w:pPr>
      <w:r w:rsidRPr="00EF2DEE">
        <w:rPr>
          <w:rFonts w:ascii="Times New Roman" w:hAnsi="Times New Roman"/>
          <w:lang w:val="en-GB"/>
        </w:rPr>
        <w:t>During the semester, there is one qualifier practice in the 1</w:t>
      </w:r>
      <w:r>
        <w:rPr>
          <w:rFonts w:ascii="Times New Roman" w:hAnsi="Times New Roman"/>
          <w:lang w:val="en-GB"/>
        </w:rPr>
        <w:t>5</w:t>
      </w:r>
      <w:r w:rsidRPr="00EF2DEE">
        <w:rPr>
          <w:rFonts w:ascii="Times New Roman" w:hAnsi="Times New Roman"/>
          <w:lang w:val="en-GB"/>
        </w:rPr>
        <w:t>th week.</w:t>
      </w:r>
    </w:p>
    <w:p w:rsidR="00F16228" w:rsidRDefault="00EF2DEE" w:rsidP="00EF2DEE">
      <w:pPr>
        <w:jc w:val="both"/>
        <w:rPr>
          <w:rFonts w:ascii="Times New Roman" w:hAnsi="Times New Roman"/>
          <w:lang w:val="en-GB"/>
        </w:rPr>
      </w:pPr>
      <w:r w:rsidRPr="00EF2DEE">
        <w:rPr>
          <w:rFonts w:ascii="Times New Roman" w:hAnsi="Times New Roman"/>
          <w:lang w:val="en-GB"/>
        </w:rPr>
        <w:t>Students have to complete the qualifier practice as scheduled on a minimum sufficient level.</w:t>
      </w:r>
    </w:p>
    <w:p w:rsidR="00F16228" w:rsidRDefault="00F16228" w:rsidP="00EF2DEE">
      <w:pPr>
        <w:jc w:val="both"/>
        <w:rPr>
          <w:rFonts w:ascii="Times New Roman" w:hAnsi="Times New Roman"/>
          <w:lang w:val="en-GB"/>
        </w:rPr>
      </w:pPr>
    </w:p>
    <w:p w:rsidR="00883AA6" w:rsidRDefault="005917C9" w:rsidP="009658FF">
      <w:pPr>
        <w:jc w:val="both"/>
        <w:rPr>
          <w:rFonts w:ascii="Times New Roman" w:hAnsi="Times New Roman"/>
          <w:lang w:val="en-GB"/>
        </w:rPr>
      </w:pPr>
      <w:r w:rsidRPr="00340943">
        <w:rPr>
          <w:rFonts w:ascii="Times New Roman" w:hAnsi="Times New Roman"/>
          <w:lang w:val="en-GB"/>
        </w:rPr>
        <w:lastRenderedPageBreak/>
        <w:t xml:space="preserve">The course ends </w:t>
      </w:r>
      <w:r w:rsidR="00F16228" w:rsidRPr="00F16228">
        <w:rPr>
          <w:rFonts w:ascii="Times New Roman" w:hAnsi="Times New Roman"/>
          <w:lang w:val="en-GB"/>
        </w:rPr>
        <w:t xml:space="preserve">in an </w:t>
      </w:r>
      <w:r w:rsidR="00F16228" w:rsidRPr="00181940">
        <w:rPr>
          <w:rFonts w:ascii="Times New Roman" w:hAnsi="Times New Roman"/>
          <w:b/>
          <w:lang w:val="en-GB"/>
        </w:rPr>
        <w:t>exam grade</w:t>
      </w:r>
      <w:r w:rsidRPr="00340943">
        <w:rPr>
          <w:rFonts w:ascii="Times New Roman" w:hAnsi="Times New Roman"/>
          <w:lang w:val="en-GB"/>
        </w:rPr>
        <w:t xml:space="preserve">. </w:t>
      </w:r>
      <w:r w:rsidR="009658FF" w:rsidRPr="009658FF">
        <w:rPr>
          <w:rFonts w:ascii="Times New Roman" w:hAnsi="Times New Roman"/>
          <w:lang w:val="en-GB"/>
        </w:rPr>
        <w:t xml:space="preserve">Based on the </w:t>
      </w:r>
      <w:r w:rsidR="009658FF">
        <w:rPr>
          <w:rFonts w:ascii="Times New Roman" w:hAnsi="Times New Roman"/>
          <w:lang w:val="en-GB"/>
        </w:rPr>
        <w:t>results of the 2 tests</w:t>
      </w:r>
      <w:r w:rsidR="009658FF" w:rsidRPr="009658FF">
        <w:rPr>
          <w:rFonts w:ascii="Times New Roman" w:hAnsi="Times New Roman"/>
          <w:lang w:val="en-GB"/>
        </w:rPr>
        <w:t>, students are offered an exam grade</w:t>
      </w:r>
      <w:r w:rsidR="00883AA6" w:rsidRPr="00F16228">
        <w:rPr>
          <w:rFonts w:ascii="Times New Roman" w:hAnsi="Times New Roman"/>
          <w:lang w:val="en-GB"/>
        </w:rPr>
        <w:t xml:space="preserve"> if the grade of the </w:t>
      </w:r>
      <w:r w:rsidR="00883AA6">
        <w:rPr>
          <w:rFonts w:ascii="Times New Roman" w:hAnsi="Times New Roman"/>
          <w:lang w:val="en-GB"/>
        </w:rPr>
        <w:t>tests</w:t>
      </w:r>
      <w:r w:rsidR="00883AA6" w:rsidRPr="00F16228">
        <w:rPr>
          <w:rFonts w:ascii="Times New Roman" w:hAnsi="Times New Roman"/>
          <w:lang w:val="en-GB"/>
        </w:rPr>
        <w:t xml:space="preserve"> is at least satisfactory (3).</w:t>
      </w:r>
      <w:r w:rsidR="009658FF" w:rsidRPr="009658FF">
        <w:rPr>
          <w:rFonts w:ascii="Times New Roman" w:hAnsi="Times New Roman"/>
          <w:lang w:val="en-GB"/>
        </w:rPr>
        <w:t>The students can either accept or</w:t>
      </w:r>
      <w:r w:rsidR="009658FF">
        <w:rPr>
          <w:rFonts w:ascii="Times New Roman" w:hAnsi="Times New Roman"/>
          <w:lang w:val="en-GB"/>
        </w:rPr>
        <w:t xml:space="preserve"> </w:t>
      </w:r>
      <w:r w:rsidR="009658FF" w:rsidRPr="009658FF">
        <w:rPr>
          <w:rFonts w:ascii="Times New Roman" w:hAnsi="Times New Roman"/>
          <w:lang w:val="en-GB"/>
        </w:rPr>
        <w:t>refuse the offered grades. If a student does not accept the grade offered by the lecturer, they should</w:t>
      </w:r>
      <w:r w:rsidR="009658FF">
        <w:rPr>
          <w:rFonts w:ascii="Times New Roman" w:hAnsi="Times New Roman"/>
          <w:lang w:val="en-GB"/>
        </w:rPr>
        <w:t xml:space="preserve"> </w:t>
      </w:r>
      <w:r w:rsidR="009658FF" w:rsidRPr="009658FF">
        <w:rPr>
          <w:rFonts w:ascii="Times New Roman" w:hAnsi="Times New Roman"/>
          <w:lang w:val="en-GB"/>
        </w:rPr>
        <w:t>sit for a written exam during the examination period. Evaluation of the written exam (ESE) is</w:t>
      </w:r>
      <w:r w:rsidR="009658FF">
        <w:rPr>
          <w:rFonts w:ascii="Times New Roman" w:hAnsi="Times New Roman"/>
          <w:lang w:val="en-GB"/>
        </w:rPr>
        <w:t xml:space="preserve"> </w:t>
      </w:r>
      <w:r w:rsidR="009658FF" w:rsidRPr="009658FF">
        <w:rPr>
          <w:rFonts w:ascii="Times New Roman" w:hAnsi="Times New Roman"/>
          <w:lang w:val="en-GB"/>
        </w:rPr>
        <w:t xml:space="preserve">according to the following table: </w:t>
      </w:r>
    </w:p>
    <w:p w:rsidR="00F16228" w:rsidRDefault="00F16228" w:rsidP="009658FF">
      <w:pPr>
        <w:jc w:val="both"/>
        <w:rPr>
          <w:rFonts w:ascii="Times New Roman" w:hAnsi="Times New Roman"/>
          <w:lang w:val="en-GB"/>
        </w:rPr>
      </w:pPr>
    </w:p>
    <w:p w:rsidR="00EF2DEE" w:rsidRPr="00340943" w:rsidRDefault="00F16228" w:rsidP="00EF2DEE">
      <w:pPr>
        <w:jc w:val="both"/>
        <w:rPr>
          <w:rFonts w:ascii="Times New Roman" w:hAnsi="Times New Roman"/>
          <w:b/>
          <w:lang w:val="en-GB"/>
        </w:rPr>
      </w:pPr>
      <w:r w:rsidRPr="00F16228">
        <w:rPr>
          <w:rFonts w:ascii="Times New Roman" w:hAnsi="Times New Roman"/>
          <w:lang w:val="en-GB"/>
        </w:rPr>
        <w:t xml:space="preserve"> </w:t>
      </w:r>
    </w:p>
    <w:p w:rsidR="005917C9" w:rsidRPr="00181940" w:rsidRDefault="003B2CE6" w:rsidP="005917C9">
      <w:pPr>
        <w:ind w:left="-2"/>
        <w:jc w:val="both"/>
        <w:rPr>
          <w:rFonts w:ascii="Times New Roman" w:hAnsi="Times New Roman"/>
          <w:b/>
          <w:lang w:val="fr-FR"/>
        </w:rPr>
      </w:pP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r>
      <w:r w:rsidR="005917C9" w:rsidRPr="00181940">
        <w:rPr>
          <w:rFonts w:ascii="Times New Roman" w:hAnsi="Times New Roman"/>
          <w:b/>
          <w:lang w:val="fr-FR"/>
        </w:rPr>
        <w:t>Score</w:t>
      </w:r>
      <w:r w:rsidR="005917C9" w:rsidRPr="00181940">
        <w:rPr>
          <w:rFonts w:ascii="Times New Roman" w:hAnsi="Times New Roman"/>
          <w:b/>
          <w:lang w:val="fr-FR"/>
        </w:rPr>
        <w:tab/>
      </w:r>
      <w:r w:rsidR="005917C9" w:rsidRPr="00181940">
        <w:rPr>
          <w:rFonts w:ascii="Times New Roman" w:hAnsi="Times New Roman"/>
          <w:b/>
          <w:lang w:val="fr-FR"/>
        </w:rPr>
        <w:tab/>
      </w:r>
      <w:r w:rsidR="005917C9" w:rsidRPr="00181940">
        <w:rPr>
          <w:rFonts w:ascii="Times New Roman" w:hAnsi="Times New Roman"/>
          <w:b/>
          <w:lang w:val="fr-FR"/>
        </w:rPr>
        <w:tab/>
      </w:r>
      <w:r w:rsidR="005917C9" w:rsidRPr="00181940">
        <w:rPr>
          <w:rFonts w:ascii="Times New Roman" w:hAnsi="Times New Roman"/>
          <w:b/>
          <w:lang w:val="fr-FR"/>
        </w:rPr>
        <w:tab/>
        <w:t>Grade</w:t>
      </w:r>
    </w:p>
    <w:p w:rsidR="003B2CE6" w:rsidRPr="00181940" w:rsidRDefault="003B2CE6" w:rsidP="003B2CE6">
      <w:pPr>
        <w:jc w:val="both"/>
        <w:rPr>
          <w:rFonts w:ascii="Times New Roman" w:hAnsi="Times New Roman"/>
          <w:color w:val="000000" w:themeColor="text1"/>
          <w:lang w:val="fr-FR"/>
        </w:rPr>
      </w:pPr>
      <w:r w:rsidRPr="00181940">
        <w:rPr>
          <w:rFonts w:ascii="Times New Roman" w:hAnsi="Times New Roman"/>
          <w:color w:val="000000" w:themeColor="text1"/>
          <w:lang w:val="fr-FR"/>
        </w:rPr>
        <w:t xml:space="preserve">  </w:t>
      </w:r>
      <w:r w:rsidRPr="00181940">
        <w:rPr>
          <w:rFonts w:ascii="Times New Roman" w:hAnsi="Times New Roman"/>
          <w:color w:val="000000" w:themeColor="text1"/>
          <w:lang w:val="fr-FR"/>
        </w:rPr>
        <w:tab/>
      </w:r>
      <w:r w:rsidRPr="00181940">
        <w:rPr>
          <w:rFonts w:ascii="Times New Roman" w:hAnsi="Times New Roman"/>
          <w:color w:val="000000" w:themeColor="text1"/>
          <w:lang w:val="fr-FR"/>
        </w:rPr>
        <w:tab/>
      </w:r>
      <w:r w:rsidRPr="00181940">
        <w:rPr>
          <w:rFonts w:ascii="Times New Roman" w:hAnsi="Times New Roman"/>
          <w:color w:val="000000" w:themeColor="text1"/>
          <w:lang w:val="fr-FR"/>
        </w:rPr>
        <w:tab/>
        <w:t xml:space="preserve">  </w:t>
      </w:r>
      <w:r w:rsidR="005917C9" w:rsidRPr="00181940">
        <w:rPr>
          <w:rFonts w:ascii="Times New Roman" w:hAnsi="Times New Roman"/>
          <w:color w:val="000000" w:themeColor="text1"/>
          <w:lang w:val="fr-FR"/>
        </w:rPr>
        <w:t xml:space="preserve">0 – </w:t>
      </w:r>
      <w:r w:rsidR="00EF2DEE" w:rsidRPr="00181940">
        <w:rPr>
          <w:rFonts w:ascii="Times New Roman" w:hAnsi="Times New Roman"/>
          <w:color w:val="000000" w:themeColor="text1"/>
          <w:lang w:val="fr-FR"/>
        </w:rPr>
        <w:t>50</w:t>
      </w:r>
      <w:r w:rsidR="005917C9" w:rsidRPr="00181940">
        <w:rPr>
          <w:rFonts w:ascii="Times New Roman" w:hAnsi="Times New Roman"/>
          <w:color w:val="000000" w:themeColor="text1"/>
          <w:lang w:val="fr-FR"/>
        </w:rPr>
        <w:tab/>
      </w:r>
      <w:r w:rsidR="005917C9" w:rsidRPr="00181940">
        <w:rPr>
          <w:rFonts w:ascii="Times New Roman" w:hAnsi="Times New Roman"/>
          <w:color w:val="000000" w:themeColor="text1"/>
          <w:lang w:val="fr-FR"/>
        </w:rPr>
        <w:tab/>
        <w:t>points:</w:t>
      </w:r>
      <w:r w:rsidR="005917C9" w:rsidRPr="00181940">
        <w:rPr>
          <w:rFonts w:ascii="Times New Roman" w:hAnsi="Times New Roman"/>
          <w:color w:val="000000" w:themeColor="text1"/>
          <w:lang w:val="fr-FR"/>
        </w:rPr>
        <w:tab/>
      </w:r>
      <w:r w:rsidR="005917C9" w:rsidRPr="00181940">
        <w:rPr>
          <w:rFonts w:ascii="Times New Roman" w:hAnsi="Times New Roman"/>
          <w:color w:val="000000" w:themeColor="text1"/>
          <w:lang w:val="fr-FR"/>
        </w:rPr>
        <w:tab/>
        <w:t>fail</w:t>
      </w:r>
      <w:r w:rsidR="005917C9" w:rsidRPr="00181940">
        <w:rPr>
          <w:rFonts w:ascii="Times New Roman" w:hAnsi="Times New Roman"/>
          <w:color w:val="000000" w:themeColor="text1"/>
          <w:lang w:val="fr-FR"/>
        </w:rPr>
        <w:tab/>
      </w:r>
      <w:r w:rsidR="005917C9" w:rsidRPr="00181940">
        <w:rPr>
          <w:rFonts w:ascii="Times New Roman" w:hAnsi="Times New Roman"/>
          <w:color w:val="000000" w:themeColor="text1"/>
          <w:lang w:val="fr-FR"/>
        </w:rPr>
        <w:tab/>
      </w:r>
      <w:r w:rsidRPr="00181940">
        <w:rPr>
          <w:rFonts w:ascii="Times New Roman" w:hAnsi="Times New Roman"/>
          <w:color w:val="000000" w:themeColor="text1"/>
          <w:lang w:val="fr-FR"/>
        </w:rPr>
        <w:t>(</w:t>
      </w:r>
      <w:r w:rsidR="00883AA6" w:rsidRPr="00181940">
        <w:rPr>
          <w:rFonts w:ascii="Times New Roman" w:hAnsi="Times New Roman"/>
          <w:color w:val="000000" w:themeColor="text1"/>
          <w:lang w:val="fr-FR"/>
        </w:rPr>
        <w:t>1</w:t>
      </w:r>
      <w:r w:rsidRPr="00181940">
        <w:rPr>
          <w:rFonts w:ascii="Times New Roman" w:hAnsi="Times New Roman"/>
          <w:color w:val="000000" w:themeColor="text1"/>
          <w:lang w:val="fr-FR"/>
        </w:rPr>
        <w:t>)</w:t>
      </w:r>
    </w:p>
    <w:p w:rsidR="003B2CE6" w:rsidRPr="00181940" w:rsidRDefault="003B2CE6" w:rsidP="003B2CE6">
      <w:pPr>
        <w:jc w:val="both"/>
        <w:rPr>
          <w:rFonts w:ascii="Times New Roman" w:hAnsi="Times New Roman"/>
          <w:color w:val="000000" w:themeColor="text1"/>
          <w:lang w:val="fr-FR"/>
        </w:rPr>
      </w:pPr>
      <w:r w:rsidRPr="00181940">
        <w:rPr>
          <w:rFonts w:ascii="Times New Roman" w:hAnsi="Times New Roman"/>
          <w:color w:val="000000" w:themeColor="text1"/>
          <w:lang w:val="fr-FR"/>
        </w:rPr>
        <w:tab/>
      </w:r>
      <w:r w:rsidRPr="00181940">
        <w:rPr>
          <w:rFonts w:ascii="Times New Roman" w:hAnsi="Times New Roman"/>
          <w:color w:val="000000" w:themeColor="text1"/>
          <w:lang w:val="fr-FR"/>
        </w:rPr>
        <w:tab/>
      </w:r>
      <w:r w:rsidRPr="00181940">
        <w:rPr>
          <w:rFonts w:ascii="Times New Roman" w:hAnsi="Times New Roman"/>
          <w:color w:val="000000" w:themeColor="text1"/>
          <w:lang w:val="fr-FR"/>
        </w:rPr>
        <w:tab/>
      </w:r>
      <w:r w:rsidR="00EF2DEE" w:rsidRPr="00181940">
        <w:rPr>
          <w:rFonts w:ascii="Times New Roman" w:hAnsi="Times New Roman"/>
          <w:color w:val="000000" w:themeColor="text1"/>
          <w:lang w:val="fr-FR"/>
        </w:rPr>
        <w:t>5</w:t>
      </w:r>
      <w:r w:rsidR="005917C9" w:rsidRPr="00181940">
        <w:rPr>
          <w:rFonts w:ascii="Times New Roman" w:hAnsi="Times New Roman"/>
          <w:color w:val="000000" w:themeColor="text1"/>
          <w:lang w:val="fr-FR"/>
        </w:rPr>
        <w:t xml:space="preserve">1 – </w:t>
      </w:r>
      <w:r w:rsidR="00EF2DEE" w:rsidRPr="00181940">
        <w:rPr>
          <w:rFonts w:ascii="Times New Roman" w:hAnsi="Times New Roman"/>
          <w:color w:val="000000" w:themeColor="text1"/>
          <w:lang w:val="fr-FR"/>
        </w:rPr>
        <w:t>61</w:t>
      </w:r>
      <w:r w:rsidRPr="00181940">
        <w:rPr>
          <w:rFonts w:ascii="Times New Roman" w:hAnsi="Times New Roman"/>
          <w:color w:val="000000" w:themeColor="text1"/>
          <w:lang w:val="fr-FR"/>
        </w:rPr>
        <w:t xml:space="preserve"> </w:t>
      </w:r>
      <w:r w:rsidR="005917C9" w:rsidRPr="00181940">
        <w:rPr>
          <w:rFonts w:ascii="Times New Roman" w:hAnsi="Times New Roman"/>
          <w:color w:val="000000" w:themeColor="text1"/>
          <w:lang w:val="fr-FR"/>
        </w:rPr>
        <w:tab/>
        <w:t>points:</w:t>
      </w:r>
      <w:r w:rsidR="005917C9" w:rsidRPr="00181940">
        <w:rPr>
          <w:rFonts w:ascii="Times New Roman" w:hAnsi="Times New Roman"/>
          <w:color w:val="000000" w:themeColor="text1"/>
          <w:lang w:val="fr-FR"/>
        </w:rPr>
        <w:tab/>
      </w:r>
      <w:r w:rsidR="005917C9" w:rsidRPr="00181940">
        <w:rPr>
          <w:rFonts w:ascii="Times New Roman" w:hAnsi="Times New Roman"/>
          <w:color w:val="000000" w:themeColor="text1"/>
          <w:lang w:val="fr-FR"/>
        </w:rPr>
        <w:tab/>
        <w:t>pass</w:t>
      </w:r>
      <w:r w:rsidR="005917C9" w:rsidRPr="00181940">
        <w:rPr>
          <w:rFonts w:ascii="Times New Roman" w:hAnsi="Times New Roman"/>
          <w:color w:val="000000" w:themeColor="text1"/>
          <w:lang w:val="fr-FR"/>
        </w:rPr>
        <w:tab/>
      </w:r>
      <w:r w:rsidR="005917C9" w:rsidRPr="00181940">
        <w:rPr>
          <w:rFonts w:ascii="Times New Roman" w:hAnsi="Times New Roman"/>
          <w:color w:val="000000" w:themeColor="text1"/>
          <w:lang w:val="fr-FR"/>
        </w:rPr>
        <w:tab/>
        <w:t>(2)</w:t>
      </w:r>
    </w:p>
    <w:p w:rsidR="003B2CE6" w:rsidRPr="00340943" w:rsidRDefault="003B2CE6" w:rsidP="003B2CE6">
      <w:pPr>
        <w:jc w:val="both"/>
        <w:rPr>
          <w:rFonts w:ascii="Times New Roman" w:hAnsi="Times New Roman"/>
          <w:color w:val="000000" w:themeColor="text1"/>
          <w:lang w:val="en-GB"/>
        </w:rPr>
      </w:pPr>
      <w:r w:rsidRPr="00181940">
        <w:rPr>
          <w:rFonts w:ascii="Times New Roman" w:hAnsi="Times New Roman"/>
          <w:color w:val="000000" w:themeColor="text1"/>
          <w:lang w:val="fr-FR"/>
        </w:rPr>
        <w:tab/>
      </w:r>
      <w:r w:rsidRPr="00181940">
        <w:rPr>
          <w:rFonts w:ascii="Times New Roman" w:hAnsi="Times New Roman"/>
          <w:color w:val="000000" w:themeColor="text1"/>
          <w:lang w:val="fr-FR"/>
        </w:rPr>
        <w:tab/>
      </w:r>
      <w:r w:rsidRPr="00181940">
        <w:rPr>
          <w:rFonts w:ascii="Times New Roman" w:hAnsi="Times New Roman"/>
          <w:color w:val="000000" w:themeColor="text1"/>
          <w:lang w:val="fr-FR"/>
        </w:rPr>
        <w:tab/>
      </w:r>
      <w:r w:rsidR="00EF2DEE">
        <w:rPr>
          <w:rFonts w:ascii="Times New Roman" w:hAnsi="Times New Roman"/>
          <w:color w:val="000000" w:themeColor="text1"/>
          <w:lang w:val="en-GB"/>
        </w:rPr>
        <w:t>62</w:t>
      </w:r>
      <w:r w:rsidRPr="00340943">
        <w:rPr>
          <w:rFonts w:ascii="Times New Roman" w:hAnsi="Times New Roman"/>
          <w:color w:val="000000" w:themeColor="text1"/>
          <w:lang w:val="en-GB"/>
        </w:rPr>
        <w:t xml:space="preserve"> – </w:t>
      </w:r>
      <w:r w:rsidR="00EF2DEE">
        <w:rPr>
          <w:rFonts w:ascii="Times New Roman" w:hAnsi="Times New Roman"/>
          <w:color w:val="000000" w:themeColor="text1"/>
          <w:lang w:val="en-GB"/>
        </w:rPr>
        <w:t>74</w:t>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005917C9" w:rsidRPr="00340943">
        <w:rPr>
          <w:rFonts w:ascii="Times New Roman" w:hAnsi="Times New Roman"/>
          <w:color w:val="000000" w:themeColor="text1"/>
          <w:lang w:val="en-GB"/>
        </w:rPr>
        <w:t>points:</w:t>
      </w:r>
      <w:r w:rsidR="005917C9" w:rsidRPr="00340943">
        <w:rPr>
          <w:rFonts w:ascii="Times New Roman" w:hAnsi="Times New Roman"/>
          <w:color w:val="000000" w:themeColor="text1"/>
          <w:lang w:val="en-GB"/>
        </w:rPr>
        <w:tab/>
      </w:r>
      <w:r w:rsidR="005917C9" w:rsidRPr="00340943">
        <w:rPr>
          <w:rFonts w:ascii="Times New Roman" w:hAnsi="Times New Roman"/>
          <w:color w:val="000000" w:themeColor="text1"/>
          <w:lang w:val="en-GB"/>
        </w:rPr>
        <w:tab/>
        <w:t>satisfactory</w:t>
      </w:r>
      <w:r w:rsidR="005917C9" w:rsidRPr="00340943">
        <w:rPr>
          <w:rFonts w:ascii="Times New Roman" w:hAnsi="Times New Roman"/>
          <w:color w:val="000000" w:themeColor="text1"/>
          <w:lang w:val="en-GB"/>
        </w:rPr>
        <w:tab/>
        <w:t>(3)</w:t>
      </w:r>
    </w:p>
    <w:p w:rsidR="003B2CE6" w:rsidRPr="00340943" w:rsidRDefault="003B2CE6" w:rsidP="003B2CE6">
      <w:pPr>
        <w:jc w:val="both"/>
        <w:rPr>
          <w:rFonts w:ascii="Times New Roman" w:hAnsi="Times New Roman"/>
          <w:color w:val="000000" w:themeColor="text1"/>
          <w:lang w:val="en-GB"/>
        </w:rPr>
      </w:pP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00EF2DEE">
        <w:rPr>
          <w:rFonts w:ascii="Times New Roman" w:hAnsi="Times New Roman"/>
          <w:color w:val="000000" w:themeColor="text1"/>
          <w:lang w:val="en-GB"/>
        </w:rPr>
        <w:t>75</w:t>
      </w:r>
      <w:r w:rsidR="005917C9" w:rsidRPr="00340943">
        <w:rPr>
          <w:rFonts w:ascii="Times New Roman" w:hAnsi="Times New Roman"/>
          <w:color w:val="000000" w:themeColor="text1"/>
          <w:lang w:val="en-GB"/>
        </w:rPr>
        <w:t xml:space="preserve"> – </w:t>
      </w:r>
      <w:r w:rsidR="00EF2DEE">
        <w:rPr>
          <w:rFonts w:ascii="Times New Roman" w:hAnsi="Times New Roman"/>
          <w:color w:val="000000" w:themeColor="text1"/>
          <w:lang w:val="en-GB"/>
        </w:rPr>
        <w:t>87</w:t>
      </w:r>
      <w:r w:rsidRPr="00340943">
        <w:rPr>
          <w:rFonts w:ascii="Times New Roman" w:hAnsi="Times New Roman"/>
          <w:color w:val="000000" w:themeColor="text1"/>
          <w:lang w:val="en-GB"/>
        </w:rPr>
        <w:tab/>
      </w:r>
      <w:r w:rsidR="005917C9" w:rsidRPr="00340943">
        <w:rPr>
          <w:rFonts w:ascii="Times New Roman" w:hAnsi="Times New Roman"/>
          <w:color w:val="000000" w:themeColor="text1"/>
          <w:lang w:val="en-GB"/>
        </w:rPr>
        <w:tab/>
        <w:t>points:</w:t>
      </w:r>
      <w:r w:rsidR="005917C9" w:rsidRPr="00340943">
        <w:rPr>
          <w:rFonts w:ascii="Times New Roman" w:hAnsi="Times New Roman"/>
          <w:color w:val="000000" w:themeColor="text1"/>
          <w:lang w:val="en-GB"/>
        </w:rPr>
        <w:tab/>
      </w:r>
      <w:r w:rsidR="005917C9" w:rsidRPr="00340943">
        <w:rPr>
          <w:rFonts w:ascii="Times New Roman" w:hAnsi="Times New Roman"/>
          <w:color w:val="000000" w:themeColor="text1"/>
          <w:lang w:val="en-GB"/>
        </w:rPr>
        <w:tab/>
        <w:t>good</w:t>
      </w:r>
      <w:r w:rsidR="005917C9" w:rsidRPr="00340943">
        <w:rPr>
          <w:rFonts w:ascii="Times New Roman" w:hAnsi="Times New Roman"/>
          <w:color w:val="000000" w:themeColor="text1"/>
          <w:lang w:val="en-GB"/>
        </w:rPr>
        <w:tab/>
      </w:r>
      <w:r w:rsidR="005917C9" w:rsidRPr="00340943">
        <w:rPr>
          <w:rFonts w:ascii="Times New Roman" w:hAnsi="Times New Roman"/>
          <w:color w:val="000000" w:themeColor="text1"/>
          <w:lang w:val="en-GB"/>
        </w:rPr>
        <w:tab/>
        <w:t>(4)</w:t>
      </w:r>
    </w:p>
    <w:p w:rsidR="005917C9" w:rsidRDefault="003B2CE6" w:rsidP="003B2CE6">
      <w:pPr>
        <w:jc w:val="both"/>
        <w:rPr>
          <w:rFonts w:ascii="Times New Roman" w:hAnsi="Times New Roman"/>
          <w:color w:val="000000" w:themeColor="text1"/>
          <w:lang w:val="en-GB"/>
        </w:rPr>
      </w:pP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Pr="00340943">
        <w:rPr>
          <w:rFonts w:ascii="Times New Roman" w:hAnsi="Times New Roman"/>
          <w:color w:val="000000" w:themeColor="text1"/>
          <w:lang w:val="en-GB"/>
        </w:rPr>
        <w:tab/>
      </w:r>
      <w:r w:rsidR="00EF2DEE">
        <w:rPr>
          <w:rFonts w:ascii="Times New Roman" w:hAnsi="Times New Roman"/>
          <w:color w:val="000000" w:themeColor="text1"/>
          <w:lang w:val="en-GB"/>
        </w:rPr>
        <w:t>88</w:t>
      </w:r>
      <w:r w:rsidR="005917C9" w:rsidRPr="00340943">
        <w:rPr>
          <w:rFonts w:ascii="Times New Roman" w:hAnsi="Times New Roman"/>
          <w:color w:val="000000" w:themeColor="text1"/>
          <w:lang w:val="en-GB"/>
        </w:rPr>
        <w:t xml:space="preserve"> – 100</w:t>
      </w:r>
      <w:r w:rsidR="005917C9" w:rsidRPr="00340943">
        <w:rPr>
          <w:rFonts w:ascii="Times New Roman" w:hAnsi="Times New Roman"/>
          <w:color w:val="000000" w:themeColor="text1"/>
          <w:lang w:val="en-GB"/>
        </w:rPr>
        <w:tab/>
        <w:t>points:</w:t>
      </w:r>
      <w:r w:rsidR="005917C9" w:rsidRPr="00340943">
        <w:rPr>
          <w:rFonts w:ascii="Times New Roman" w:hAnsi="Times New Roman"/>
          <w:color w:val="000000" w:themeColor="text1"/>
          <w:lang w:val="en-GB"/>
        </w:rPr>
        <w:tab/>
      </w:r>
      <w:r w:rsidR="005917C9" w:rsidRPr="00340943">
        <w:rPr>
          <w:rFonts w:ascii="Times New Roman" w:hAnsi="Times New Roman"/>
          <w:color w:val="000000" w:themeColor="text1"/>
          <w:lang w:val="en-GB"/>
        </w:rPr>
        <w:tab/>
        <w:t>excellent</w:t>
      </w:r>
      <w:r w:rsidR="005917C9" w:rsidRPr="00340943">
        <w:rPr>
          <w:rFonts w:ascii="Times New Roman" w:hAnsi="Times New Roman"/>
          <w:color w:val="000000" w:themeColor="text1"/>
          <w:lang w:val="en-GB"/>
        </w:rPr>
        <w:tab/>
        <w:t>(5)</w:t>
      </w:r>
    </w:p>
    <w:bookmarkEnd w:id="0"/>
    <w:p w:rsidR="00F16228" w:rsidRPr="00340943" w:rsidRDefault="00F16228" w:rsidP="003B2CE6">
      <w:pPr>
        <w:jc w:val="both"/>
        <w:rPr>
          <w:rFonts w:ascii="Times New Roman" w:hAnsi="Times New Roman"/>
          <w:color w:val="000000" w:themeColor="text1"/>
          <w:lang w:val="en-GB"/>
        </w:rPr>
      </w:pPr>
    </w:p>
    <w:sectPr w:rsidR="00F16228" w:rsidRPr="00340943" w:rsidSect="0096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828"/>
    <w:multiLevelType w:val="hybridMultilevel"/>
    <w:tmpl w:val="46BC0DD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10526D9"/>
    <w:multiLevelType w:val="hybridMultilevel"/>
    <w:tmpl w:val="27900B94"/>
    <w:lvl w:ilvl="0" w:tplc="0CB252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561EDC"/>
    <w:multiLevelType w:val="hybridMultilevel"/>
    <w:tmpl w:val="24C88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3C50AC"/>
    <w:multiLevelType w:val="hybridMultilevel"/>
    <w:tmpl w:val="72943788"/>
    <w:lvl w:ilvl="0" w:tplc="CBE2312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606552"/>
    <w:multiLevelType w:val="hybridMultilevel"/>
    <w:tmpl w:val="E6560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CD3A51"/>
    <w:multiLevelType w:val="hybridMultilevel"/>
    <w:tmpl w:val="C9E62B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A55698"/>
    <w:multiLevelType w:val="hybridMultilevel"/>
    <w:tmpl w:val="7902E1B0"/>
    <w:lvl w:ilvl="0" w:tplc="8954F3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A4225DF"/>
    <w:multiLevelType w:val="hybridMultilevel"/>
    <w:tmpl w:val="21287750"/>
    <w:lvl w:ilvl="0" w:tplc="35848282">
      <w:start w:val="1"/>
      <w:numFmt w:val="decimal"/>
      <w:lvlText w:val="%1."/>
      <w:lvlJc w:val="left"/>
      <w:pPr>
        <w:ind w:left="42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3929"/>
    <w:rsid w:val="00053EBA"/>
    <w:rsid w:val="000E6C80"/>
    <w:rsid w:val="000F6210"/>
    <w:rsid w:val="00181940"/>
    <w:rsid w:val="001C5781"/>
    <w:rsid w:val="00224E61"/>
    <w:rsid w:val="00247BF5"/>
    <w:rsid w:val="00263538"/>
    <w:rsid w:val="002E46B4"/>
    <w:rsid w:val="00304EBD"/>
    <w:rsid w:val="00323D88"/>
    <w:rsid w:val="00324DB3"/>
    <w:rsid w:val="00340943"/>
    <w:rsid w:val="00343929"/>
    <w:rsid w:val="0035739C"/>
    <w:rsid w:val="00363B3C"/>
    <w:rsid w:val="00374D6F"/>
    <w:rsid w:val="003B2CE6"/>
    <w:rsid w:val="003B524A"/>
    <w:rsid w:val="003C0625"/>
    <w:rsid w:val="00413739"/>
    <w:rsid w:val="00455C7E"/>
    <w:rsid w:val="00486764"/>
    <w:rsid w:val="00486F7F"/>
    <w:rsid w:val="004C7B1D"/>
    <w:rsid w:val="00501730"/>
    <w:rsid w:val="00510C03"/>
    <w:rsid w:val="005779AE"/>
    <w:rsid w:val="005917C9"/>
    <w:rsid w:val="005A40DF"/>
    <w:rsid w:val="005C05AF"/>
    <w:rsid w:val="00646D72"/>
    <w:rsid w:val="006617B8"/>
    <w:rsid w:val="0066722B"/>
    <w:rsid w:val="0067317D"/>
    <w:rsid w:val="0067322A"/>
    <w:rsid w:val="006E11DB"/>
    <w:rsid w:val="006E1BE3"/>
    <w:rsid w:val="006E25A4"/>
    <w:rsid w:val="006F3D7A"/>
    <w:rsid w:val="00706C12"/>
    <w:rsid w:val="00722C1F"/>
    <w:rsid w:val="00735091"/>
    <w:rsid w:val="00735941"/>
    <w:rsid w:val="00765CD0"/>
    <w:rsid w:val="00775B74"/>
    <w:rsid w:val="0078143E"/>
    <w:rsid w:val="007A03A6"/>
    <w:rsid w:val="007A39E2"/>
    <w:rsid w:val="007B15DE"/>
    <w:rsid w:val="007D675E"/>
    <w:rsid w:val="00802855"/>
    <w:rsid w:val="0080714D"/>
    <w:rsid w:val="008212CD"/>
    <w:rsid w:val="008478FA"/>
    <w:rsid w:val="0086042B"/>
    <w:rsid w:val="00883AA6"/>
    <w:rsid w:val="008A3C07"/>
    <w:rsid w:val="008A552D"/>
    <w:rsid w:val="008C75F1"/>
    <w:rsid w:val="008C7BA6"/>
    <w:rsid w:val="009315F7"/>
    <w:rsid w:val="009658FF"/>
    <w:rsid w:val="009670E7"/>
    <w:rsid w:val="009765B7"/>
    <w:rsid w:val="009C2E25"/>
    <w:rsid w:val="009C3A61"/>
    <w:rsid w:val="00A11C26"/>
    <w:rsid w:val="00A15321"/>
    <w:rsid w:val="00B11BB1"/>
    <w:rsid w:val="00B15E74"/>
    <w:rsid w:val="00B4326B"/>
    <w:rsid w:val="00BB613B"/>
    <w:rsid w:val="00BE4D07"/>
    <w:rsid w:val="00BF0396"/>
    <w:rsid w:val="00C022DD"/>
    <w:rsid w:val="00C5215C"/>
    <w:rsid w:val="00C569A1"/>
    <w:rsid w:val="00C74DDC"/>
    <w:rsid w:val="00CB0BFA"/>
    <w:rsid w:val="00CC4A53"/>
    <w:rsid w:val="00CD4E15"/>
    <w:rsid w:val="00D513D9"/>
    <w:rsid w:val="00D51E83"/>
    <w:rsid w:val="00D61870"/>
    <w:rsid w:val="00D64C64"/>
    <w:rsid w:val="00D90D78"/>
    <w:rsid w:val="00DC6A1B"/>
    <w:rsid w:val="00E42723"/>
    <w:rsid w:val="00E55799"/>
    <w:rsid w:val="00E705C2"/>
    <w:rsid w:val="00ED6A15"/>
    <w:rsid w:val="00EF2DEE"/>
    <w:rsid w:val="00EF7B40"/>
    <w:rsid w:val="00F01937"/>
    <w:rsid w:val="00F04BF5"/>
    <w:rsid w:val="00F16228"/>
    <w:rsid w:val="00F574D4"/>
    <w:rsid w:val="00FA69CE"/>
    <w:rsid w:val="00FD7204"/>
    <w:rsid w:val="00FF62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D5619-5D16-4133-AD20-02ACAA21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3929"/>
    <w:pPr>
      <w:spacing w:after="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43929"/>
    <w:pPr>
      <w:autoSpaceDE w:val="0"/>
      <w:autoSpaceDN w:val="0"/>
      <w:adjustRightInd w:val="0"/>
      <w:spacing w:after="0" w:line="240" w:lineRule="auto"/>
    </w:pPr>
    <w:rPr>
      <w:rFonts w:ascii="Calibri" w:eastAsia="Calibri" w:hAnsi="Calibri" w:cs="Calibri"/>
      <w:color w:val="000000"/>
      <w:sz w:val="24"/>
      <w:szCs w:val="24"/>
    </w:rPr>
  </w:style>
  <w:style w:type="paragraph" w:styleId="Listaszerbekezds">
    <w:name w:val="List Paragraph"/>
    <w:basedOn w:val="Norml"/>
    <w:link w:val="ListaszerbekezdsChar"/>
    <w:uiPriority w:val="34"/>
    <w:qFormat/>
    <w:rsid w:val="00343929"/>
    <w:pPr>
      <w:spacing w:after="200"/>
      <w:ind w:left="720"/>
      <w:contextualSpacing/>
    </w:pPr>
    <w:rPr>
      <w:lang w:val="en-US"/>
    </w:rPr>
  </w:style>
  <w:style w:type="character" w:customStyle="1" w:styleId="ListaszerbekezdsChar">
    <w:name w:val="Listaszerű bekezdés Char"/>
    <w:basedOn w:val="Bekezdsalapbettpusa"/>
    <w:link w:val="Listaszerbekezds"/>
    <w:uiPriority w:val="34"/>
    <w:rsid w:val="00343929"/>
    <w:rPr>
      <w:rFonts w:ascii="Calibri" w:eastAsia="Calibri" w:hAnsi="Calibri" w:cs="Times New Roman"/>
      <w:lang w:val="en-US"/>
    </w:rPr>
  </w:style>
  <w:style w:type="character" w:customStyle="1" w:styleId="hps">
    <w:name w:val="hps"/>
    <w:basedOn w:val="Bekezdsalapbettpusa"/>
    <w:rsid w:val="006E25A4"/>
  </w:style>
  <w:style w:type="character" w:customStyle="1" w:styleId="boldtxt">
    <w:name w:val="boldtxt"/>
    <w:basedOn w:val="Bekezdsalapbettpusa"/>
    <w:rsid w:val="006E25A4"/>
  </w:style>
  <w:style w:type="character" w:customStyle="1" w:styleId="apple-converted-space">
    <w:name w:val="apple-converted-space"/>
    <w:basedOn w:val="Bekezdsalapbettpusa"/>
    <w:rsid w:val="003C0625"/>
  </w:style>
  <w:style w:type="character" w:customStyle="1" w:styleId="object">
    <w:name w:val="object"/>
    <w:basedOn w:val="Bekezdsalapbettpusa"/>
    <w:rsid w:val="003C0625"/>
  </w:style>
  <w:style w:type="character" w:styleId="Hiperhivatkozs">
    <w:name w:val="Hyperlink"/>
    <w:basedOn w:val="Bekezdsalapbettpusa"/>
    <w:uiPriority w:val="99"/>
    <w:semiHidden/>
    <w:unhideWhenUsed/>
    <w:rsid w:val="003C0625"/>
    <w:rPr>
      <w:color w:val="0000FF"/>
      <w:u w:val="single"/>
    </w:rPr>
  </w:style>
  <w:style w:type="paragraph" w:styleId="Buborkszveg">
    <w:name w:val="Balloon Text"/>
    <w:basedOn w:val="Norml"/>
    <w:link w:val="BuborkszvegChar"/>
    <w:uiPriority w:val="99"/>
    <w:semiHidden/>
    <w:unhideWhenUsed/>
    <w:rsid w:val="00D90D7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0D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302">
      <w:bodyDiv w:val="1"/>
      <w:marLeft w:val="0"/>
      <w:marRight w:val="0"/>
      <w:marTop w:val="0"/>
      <w:marBottom w:val="0"/>
      <w:divBdr>
        <w:top w:val="none" w:sz="0" w:space="0" w:color="auto"/>
        <w:left w:val="none" w:sz="0" w:space="0" w:color="auto"/>
        <w:bottom w:val="none" w:sz="0" w:space="0" w:color="auto"/>
        <w:right w:val="none" w:sz="0" w:space="0" w:color="auto"/>
      </w:divBdr>
    </w:div>
    <w:div w:id="765996837">
      <w:bodyDiv w:val="1"/>
      <w:marLeft w:val="0"/>
      <w:marRight w:val="0"/>
      <w:marTop w:val="0"/>
      <w:marBottom w:val="0"/>
      <w:divBdr>
        <w:top w:val="none" w:sz="0" w:space="0" w:color="auto"/>
        <w:left w:val="none" w:sz="0" w:space="0" w:color="auto"/>
        <w:bottom w:val="none" w:sz="0" w:space="0" w:color="auto"/>
        <w:right w:val="none" w:sz="0" w:space="0" w:color="auto"/>
      </w:divBdr>
    </w:div>
    <w:div w:id="1938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30B81-CE15-403D-973C-4EF44FA9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4849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2017-06-27T09:16:00Z</cp:lastPrinted>
  <dcterms:created xsi:type="dcterms:W3CDTF">2017-07-10T08:02:00Z</dcterms:created>
  <dcterms:modified xsi:type="dcterms:W3CDTF">2017-07-20T12:01:00Z</dcterms:modified>
</cp:coreProperties>
</file>